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B42" w:rsidRPr="00631493" w:rsidRDefault="00FB1B6F" w:rsidP="00631493">
      <w:pPr>
        <w:rPr>
          <w:lang w:val="kk-KZ"/>
        </w:rPr>
      </w:pPr>
      <w:r>
        <w:rPr>
          <w:noProof/>
        </w:rPr>
        <w:pict>
          <v:shapetype id="_x0000_t202" coordsize="21600,21600" o:spt="202" path="m,l,21600r21600,l21600,xe">
            <v:stroke joinstyle="miter"/>
            <v:path gradientshapeok="t" o:connecttype="rect"/>
          </v:shapetype>
          <v:shape id="ODT_ATTR_LBL_SHAPE" o:spid="_x0000_s1027" type="#_x0000_t202" style="position:absolute;left:0;text-align:left;margin-left:0;margin-top:0;width:611.45pt;height:17.3pt;z-index:251659264;visibility:visible;mso-width-percent:1000;mso-wrap-distance-top:3.6pt;mso-wrap-distance-bottom:3.6pt;mso-position-horizontal-relative:page;mso-position-vertical-relative:page;mso-width-percent:1000;mso-height-relative:margin" fillcolor="#f2f2f2" stroked="f">
            <v:textbox inset=",0,,0">
              <w:txbxContent>
                <w:p w:rsidR="0023763D" w:rsidRPr="008A38EA" w:rsidRDefault="0023763D">
                  <w:pPr>
                    <w:bidi/>
                    <w:contextualSpacing/>
                    <w:jc w:val="left"/>
                    <w:rPr>
                      <w:lang w:val="en-US"/>
                    </w:rPr>
                  </w:pPr>
                  <w:r w:rsidRPr="008A38EA">
                    <w:rPr>
                      <w:rFonts w:ascii="Roboto" w:hAnsi="Roboto"/>
                      <w:color w:val="0F2B46"/>
                      <w:szCs w:val="18"/>
                      <w:lang w:val="en-US"/>
                    </w:rPr>
                    <w:t xml:space="preserve"> </w:t>
                  </w:r>
                </w:p>
              </w:txbxContent>
            </v:textbox>
            <w10:wrap anchorx="page" anchory="page"/>
          </v:shape>
        </w:pict>
      </w:r>
    </w:p>
    <w:p w:rsidR="000B499B" w:rsidRPr="00631493" w:rsidRDefault="000B499B" w:rsidP="000B499B">
      <w:pPr>
        <w:jc w:val="center"/>
        <w:rPr>
          <w:lang w:val="kk-KZ"/>
        </w:rPr>
      </w:pPr>
      <w:r w:rsidRPr="00631493">
        <w:rPr>
          <w:lang w:val="kk-KZ"/>
        </w:rPr>
        <w:t>Ақмола облысы денсаулық сақтау</w:t>
      </w:r>
      <w:r w:rsidR="00231B42" w:rsidRPr="00631493">
        <w:rPr>
          <w:lang w:val="kk-KZ"/>
        </w:rPr>
        <w:t xml:space="preserve"> басқармасы</w:t>
      </w:r>
      <w:r w:rsidRPr="00631493">
        <w:rPr>
          <w:lang w:val="kk-KZ"/>
        </w:rPr>
        <w:t xml:space="preserve"> жанындағы</w:t>
      </w:r>
      <w:r w:rsidR="00231B42" w:rsidRPr="00631493">
        <w:rPr>
          <w:lang w:val="kk-KZ"/>
        </w:rPr>
        <w:t xml:space="preserve"> </w:t>
      </w:r>
    </w:p>
    <w:p w:rsidR="000B499B" w:rsidRPr="00631493" w:rsidRDefault="00231B42" w:rsidP="000B499B">
      <w:pPr>
        <w:jc w:val="center"/>
        <w:rPr>
          <w:lang w:val="kk-KZ"/>
        </w:rPr>
      </w:pPr>
      <w:r w:rsidRPr="00631493">
        <w:rPr>
          <w:lang w:val="kk-KZ"/>
        </w:rPr>
        <w:t xml:space="preserve">«Облыстық психикалық денсаулық орталығы» </w:t>
      </w:r>
      <w:r w:rsidR="000B499B" w:rsidRPr="00631493">
        <w:rPr>
          <w:lang w:val="kk-KZ"/>
        </w:rPr>
        <w:t xml:space="preserve"> </w:t>
      </w:r>
    </w:p>
    <w:p w:rsidR="00231B42" w:rsidRPr="00631493" w:rsidRDefault="000B499B" w:rsidP="000B499B">
      <w:pPr>
        <w:jc w:val="center"/>
        <w:rPr>
          <w:lang w:val="kk-KZ"/>
        </w:rPr>
      </w:pPr>
      <w:r w:rsidRPr="00631493">
        <w:rPr>
          <w:lang w:val="kk-KZ"/>
        </w:rPr>
        <w:t xml:space="preserve">шаруашылық жүргізу құқығындағы </w:t>
      </w:r>
      <w:r w:rsidR="00231B42" w:rsidRPr="00631493">
        <w:rPr>
          <w:lang w:val="kk-KZ"/>
        </w:rPr>
        <w:t>коммуналдық мемлекеттік мекемесі</w:t>
      </w:r>
    </w:p>
    <w:p w:rsidR="00231B42" w:rsidRPr="00631493" w:rsidRDefault="00231B42" w:rsidP="00231B42">
      <w:pPr>
        <w:jc w:val="center"/>
        <w:rPr>
          <w:lang w:val="kk-KZ"/>
        </w:rPr>
      </w:pPr>
    </w:p>
    <w:p w:rsidR="008A38EA" w:rsidRPr="00631493" w:rsidRDefault="008A38EA" w:rsidP="008A38EA">
      <w:pPr>
        <w:jc w:val="center"/>
      </w:pPr>
      <w:r w:rsidRPr="00631493">
        <w:t>Государственное коммунальное предприятие на праве  хозяйственного ведения «Областной центр психического здоровья» при управлении здравоохранения Акмолинской области</w:t>
      </w:r>
    </w:p>
    <w:p w:rsidR="00CB33B3" w:rsidRPr="00631493" w:rsidRDefault="00CB33B3" w:rsidP="00765037">
      <w:pPr>
        <w:jc w:val="center"/>
        <w:rPr>
          <w:sz w:val="28"/>
          <w:szCs w:val="28"/>
        </w:rPr>
      </w:pPr>
    </w:p>
    <w:p w:rsidR="00231B42" w:rsidRPr="008A38EA" w:rsidRDefault="00231B42" w:rsidP="00765037">
      <w:pPr>
        <w:jc w:val="center"/>
        <w:rPr>
          <w:sz w:val="28"/>
          <w:szCs w:val="28"/>
          <w:lang w:val="kk-KZ"/>
        </w:rPr>
      </w:pPr>
    </w:p>
    <w:p w:rsidR="00231B42" w:rsidRPr="008A38EA" w:rsidRDefault="00231B42" w:rsidP="00765037">
      <w:pPr>
        <w:jc w:val="center"/>
        <w:rPr>
          <w:sz w:val="28"/>
          <w:szCs w:val="28"/>
          <w:lang w:val="kk-KZ"/>
        </w:rPr>
      </w:pPr>
    </w:p>
    <w:p w:rsidR="00231B42" w:rsidRPr="008A38EA" w:rsidRDefault="00231B42" w:rsidP="00765037">
      <w:pPr>
        <w:jc w:val="center"/>
        <w:rPr>
          <w:sz w:val="28"/>
          <w:szCs w:val="28"/>
          <w:lang w:val="kk-KZ"/>
        </w:rPr>
      </w:pPr>
    </w:p>
    <w:p w:rsidR="00CB33B3" w:rsidRPr="008A38EA" w:rsidRDefault="00CB33B3" w:rsidP="00765037">
      <w:pPr>
        <w:jc w:val="center"/>
        <w:rPr>
          <w:sz w:val="28"/>
          <w:szCs w:val="28"/>
          <w:lang w:val="kk-KZ"/>
        </w:rPr>
      </w:pPr>
    </w:p>
    <w:p w:rsidR="00CB33B3" w:rsidRPr="008A38EA" w:rsidRDefault="00CB33B3" w:rsidP="00765037">
      <w:pPr>
        <w:jc w:val="center"/>
        <w:rPr>
          <w:sz w:val="28"/>
          <w:szCs w:val="28"/>
          <w:lang w:val="kk-KZ"/>
        </w:rPr>
      </w:pPr>
    </w:p>
    <w:p w:rsidR="00D90577" w:rsidRPr="008A38EA" w:rsidRDefault="00D90577" w:rsidP="00765037">
      <w:pPr>
        <w:jc w:val="center"/>
        <w:rPr>
          <w:sz w:val="28"/>
          <w:szCs w:val="28"/>
          <w:lang w:val="kk-KZ"/>
        </w:rPr>
      </w:pPr>
    </w:p>
    <w:p w:rsidR="00D90577" w:rsidRPr="008A38EA" w:rsidRDefault="00D90577" w:rsidP="00765037">
      <w:pPr>
        <w:jc w:val="center"/>
        <w:rPr>
          <w:sz w:val="28"/>
          <w:szCs w:val="28"/>
          <w:lang w:val="kk-KZ"/>
        </w:rPr>
      </w:pPr>
    </w:p>
    <w:p w:rsidR="00CB33B3" w:rsidRPr="008A38EA" w:rsidRDefault="00CB33B3" w:rsidP="00765037">
      <w:pPr>
        <w:jc w:val="center"/>
        <w:rPr>
          <w:sz w:val="28"/>
          <w:szCs w:val="28"/>
          <w:lang w:val="kk-KZ"/>
        </w:rPr>
      </w:pPr>
    </w:p>
    <w:p w:rsidR="000B499B" w:rsidRPr="00631493" w:rsidRDefault="008A38EA" w:rsidP="00E20D99">
      <w:pPr>
        <w:jc w:val="center"/>
        <w:rPr>
          <w:b/>
          <w:sz w:val="28"/>
          <w:szCs w:val="28"/>
          <w:lang w:val="kk-KZ"/>
        </w:rPr>
      </w:pPr>
      <w:r w:rsidRPr="00631493">
        <w:rPr>
          <w:b/>
          <w:sz w:val="28"/>
          <w:szCs w:val="28"/>
          <w:lang w:val="kk-KZ"/>
        </w:rPr>
        <w:t xml:space="preserve"> </w:t>
      </w:r>
      <w:r w:rsidR="000B499B" w:rsidRPr="00631493">
        <w:rPr>
          <w:b/>
          <w:sz w:val="28"/>
          <w:szCs w:val="28"/>
          <w:lang w:val="kk-KZ"/>
        </w:rPr>
        <w:t xml:space="preserve">Ақмола облысының денсаулық сақтау басқармасы жанындағы </w:t>
      </w:r>
      <w:r w:rsidRPr="00631493">
        <w:rPr>
          <w:b/>
          <w:sz w:val="28"/>
          <w:szCs w:val="28"/>
          <w:lang w:val="kk-KZ"/>
        </w:rPr>
        <w:t xml:space="preserve">«Облыстық психикалық денсаулық орталығы» </w:t>
      </w:r>
      <w:r w:rsidR="000B499B" w:rsidRPr="00631493">
        <w:rPr>
          <w:b/>
          <w:sz w:val="28"/>
          <w:szCs w:val="28"/>
          <w:lang w:val="kk-KZ"/>
        </w:rPr>
        <w:t xml:space="preserve">шаруашылық жүргізу құқығындағы мемлекеттік коммуналдық кәсіпорының </w:t>
      </w:r>
    </w:p>
    <w:p w:rsidR="00E20D99" w:rsidRPr="00631493" w:rsidRDefault="008A38EA" w:rsidP="008A38EA">
      <w:pPr>
        <w:jc w:val="center"/>
        <w:rPr>
          <w:b/>
          <w:sz w:val="28"/>
          <w:szCs w:val="28"/>
          <w:lang w:val="kk-KZ"/>
        </w:rPr>
      </w:pPr>
      <w:r w:rsidRPr="00631493">
        <w:rPr>
          <w:b/>
          <w:sz w:val="28"/>
          <w:szCs w:val="28"/>
          <w:lang w:val="kk-KZ"/>
        </w:rPr>
        <w:t xml:space="preserve">2025 жылдағы </w:t>
      </w:r>
    </w:p>
    <w:p w:rsidR="008A38EA" w:rsidRPr="00631493" w:rsidRDefault="008A38EA" w:rsidP="008A38EA">
      <w:pPr>
        <w:jc w:val="center"/>
        <w:rPr>
          <w:b/>
          <w:sz w:val="28"/>
          <w:szCs w:val="28"/>
          <w:lang w:val="kk-KZ"/>
        </w:rPr>
      </w:pPr>
      <w:r w:rsidRPr="00631493">
        <w:rPr>
          <w:b/>
          <w:sz w:val="28"/>
          <w:szCs w:val="28"/>
          <w:lang w:val="kk-KZ"/>
        </w:rPr>
        <w:t>жұмысының қорытындысы туралы.</w:t>
      </w:r>
    </w:p>
    <w:p w:rsidR="0031238E" w:rsidRPr="00631493" w:rsidRDefault="00FB1B6F" w:rsidP="000B499B">
      <w:pPr>
        <w:rPr>
          <w:b/>
          <w:color w:val="FF0000"/>
          <w:sz w:val="28"/>
          <w:szCs w:val="28"/>
          <w:lang w:val="kk-KZ"/>
        </w:rPr>
      </w:pPr>
      <w:r w:rsidRPr="00631493">
        <w:rPr>
          <w:b/>
          <w:noProof/>
          <w:color w:val="FF0000"/>
          <w:sz w:val="28"/>
          <w:szCs w:val="28"/>
          <w:lang w:eastAsia="en-US"/>
        </w:rPr>
        <w:pict>
          <v:shape id="_x0000_s1026" type="#_x0000_t202" style="position:absolute;left:0;text-align:left;margin-left:169.4pt;margin-top:411.6pt;width:152.9pt;height:55.65pt;z-index:251660288;mso-width-relative:margin;mso-height-relative:margin" stroked="f">
            <v:textbox style="mso-next-textbox:#_x0000_s1026">
              <w:txbxContent>
                <w:p w:rsidR="0023763D" w:rsidRPr="00631493" w:rsidRDefault="0023763D" w:rsidP="00D90577">
                  <w:pPr>
                    <w:jc w:val="center"/>
                    <w:rPr>
                      <w:b/>
                    </w:rPr>
                  </w:pPr>
                  <w:r w:rsidRPr="00631493">
                    <w:rPr>
                      <w:b/>
                    </w:rPr>
                    <w:t>Көкшетау</w:t>
                  </w:r>
                </w:p>
              </w:txbxContent>
            </v:textbox>
          </v:shape>
        </w:pict>
      </w:r>
      <w:r w:rsidR="00765037" w:rsidRPr="00631493">
        <w:rPr>
          <w:b/>
          <w:color w:val="FF0000"/>
          <w:sz w:val="28"/>
          <w:szCs w:val="28"/>
          <w:lang w:val="kk-KZ"/>
        </w:rPr>
        <w:br w:type="page"/>
      </w:r>
    </w:p>
    <w:p w:rsidR="0031238E" w:rsidRPr="008A38EA" w:rsidRDefault="0031238E" w:rsidP="00E764D8">
      <w:pPr>
        <w:jc w:val="center"/>
        <w:rPr>
          <w:sz w:val="28"/>
          <w:szCs w:val="28"/>
          <w:lang w:val="kk-KZ"/>
        </w:rPr>
      </w:pPr>
    </w:p>
    <w:p w:rsidR="000B499B" w:rsidRDefault="000B499B" w:rsidP="00241304">
      <w:pPr>
        <w:ind w:firstLine="567"/>
        <w:jc w:val="center"/>
        <w:rPr>
          <w:b/>
          <w:sz w:val="28"/>
          <w:szCs w:val="28"/>
          <w:lang w:val="kk-KZ"/>
        </w:rPr>
      </w:pPr>
      <w:r w:rsidRPr="00241304">
        <w:rPr>
          <w:b/>
          <w:sz w:val="28"/>
          <w:szCs w:val="28"/>
          <w:lang w:val="kk-KZ"/>
        </w:rPr>
        <w:t xml:space="preserve">Ақмола облысының денсаулық сақтау басқармасы жанындағы </w:t>
      </w:r>
      <w:r w:rsidR="00241304" w:rsidRPr="00241304">
        <w:rPr>
          <w:b/>
          <w:sz w:val="28"/>
          <w:szCs w:val="28"/>
          <w:lang w:val="kk-KZ"/>
        </w:rPr>
        <w:t xml:space="preserve">«Облыстық психикалық денсаулық орталығы» </w:t>
      </w:r>
      <w:r>
        <w:rPr>
          <w:b/>
          <w:sz w:val="28"/>
          <w:szCs w:val="28"/>
          <w:lang w:val="kk-KZ"/>
        </w:rPr>
        <w:t>ш</w:t>
      </w:r>
      <w:r w:rsidRPr="00241304">
        <w:rPr>
          <w:b/>
          <w:sz w:val="28"/>
          <w:szCs w:val="28"/>
          <w:lang w:val="kk-KZ"/>
        </w:rPr>
        <w:t>аруашылық жүргізу құқығындағы мемлекеттік коммуналдық кәсіпорын</w:t>
      </w:r>
      <w:r>
        <w:rPr>
          <w:b/>
          <w:sz w:val="28"/>
          <w:szCs w:val="28"/>
          <w:lang w:val="kk-KZ"/>
        </w:rPr>
        <w:t>ының</w:t>
      </w:r>
    </w:p>
    <w:p w:rsidR="00241304" w:rsidRPr="00241304" w:rsidRDefault="000B499B" w:rsidP="00241304">
      <w:pPr>
        <w:ind w:firstLine="567"/>
        <w:jc w:val="center"/>
        <w:rPr>
          <w:b/>
          <w:sz w:val="28"/>
          <w:szCs w:val="28"/>
          <w:lang w:val="kk-KZ"/>
        </w:rPr>
      </w:pPr>
      <w:r w:rsidRPr="00241304">
        <w:rPr>
          <w:b/>
          <w:sz w:val="28"/>
          <w:szCs w:val="28"/>
          <w:lang w:val="kk-KZ"/>
        </w:rPr>
        <w:t xml:space="preserve"> </w:t>
      </w:r>
      <w:r w:rsidR="00241304" w:rsidRPr="00241304">
        <w:rPr>
          <w:b/>
          <w:sz w:val="28"/>
          <w:szCs w:val="28"/>
          <w:lang w:val="kk-KZ"/>
        </w:rPr>
        <w:t>2025 жылдағы жұмысының қорытындысы туралы.</w:t>
      </w:r>
    </w:p>
    <w:p w:rsidR="00932D74" w:rsidRPr="00241304" w:rsidRDefault="00932D74" w:rsidP="004E07EE">
      <w:pPr>
        <w:ind w:firstLine="567"/>
        <w:rPr>
          <w:sz w:val="28"/>
          <w:szCs w:val="28"/>
          <w:lang w:val="kk-KZ"/>
        </w:rPr>
      </w:pPr>
    </w:p>
    <w:p w:rsidR="00BF50B7" w:rsidRPr="00241304" w:rsidRDefault="008F5E41" w:rsidP="00BF50B7">
      <w:pPr>
        <w:ind w:firstLine="567"/>
        <w:rPr>
          <w:sz w:val="28"/>
          <w:szCs w:val="28"/>
          <w:lang w:val="kk-KZ"/>
        </w:rPr>
      </w:pPr>
      <w:r w:rsidRPr="00241304">
        <w:rPr>
          <w:sz w:val="28"/>
          <w:szCs w:val="28"/>
          <w:lang w:val="kk-KZ"/>
        </w:rPr>
        <w:t xml:space="preserve">Ақмола облысының денсаулық сақтау </w:t>
      </w:r>
      <w:r w:rsidR="00E20D99">
        <w:rPr>
          <w:sz w:val="28"/>
          <w:szCs w:val="28"/>
          <w:lang w:val="kk-KZ"/>
        </w:rPr>
        <w:t>басқармасы жанындағы  «Облыстық</w:t>
      </w:r>
      <w:r w:rsidRPr="00241304">
        <w:rPr>
          <w:sz w:val="28"/>
          <w:szCs w:val="28"/>
          <w:lang w:val="kk-KZ"/>
        </w:rPr>
        <w:t xml:space="preserve"> психикалық денсаулық орталығы</w:t>
      </w:r>
      <w:r w:rsidR="00E20D99">
        <w:rPr>
          <w:sz w:val="28"/>
          <w:szCs w:val="28"/>
          <w:lang w:val="kk-KZ"/>
        </w:rPr>
        <w:t>»</w:t>
      </w:r>
      <w:r w:rsidR="00E20D99" w:rsidRPr="00E20D99">
        <w:rPr>
          <w:sz w:val="28"/>
          <w:szCs w:val="28"/>
          <w:lang w:val="kk-KZ"/>
        </w:rPr>
        <w:t xml:space="preserve"> </w:t>
      </w:r>
      <w:r w:rsidR="00E20D99">
        <w:rPr>
          <w:sz w:val="28"/>
          <w:szCs w:val="28"/>
          <w:lang w:val="kk-KZ"/>
        </w:rPr>
        <w:t xml:space="preserve">шаруашылық жүргізу құқығындағы </w:t>
      </w:r>
      <w:r w:rsidR="00E20D99" w:rsidRPr="00241304">
        <w:rPr>
          <w:sz w:val="28"/>
          <w:szCs w:val="28"/>
          <w:lang w:val="kk-KZ"/>
        </w:rPr>
        <w:t>мемлекеттік коммуналдық кәсіпорын</w:t>
      </w:r>
      <w:r w:rsidR="00E20D99">
        <w:rPr>
          <w:sz w:val="28"/>
          <w:szCs w:val="28"/>
          <w:lang w:val="kk-KZ"/>
        </w:rPr>
        <w:t>-</w:t>
      </w:r>
      <w:r w:rsidRPr="00241304">
        <w:rPr>
          <w:sz w:val="28"/>
          <w:szCs w:val="28"/>
          <w:lang w:val="kk-KZ"/>
        </w:rPr>
        <w:t xml:space="preserve"> психикалық және нашақорлық бұзылыстары бар </w:t>
      </w:r>
      <w:r w:rsidR="000B499B">
        <w:rPr>
          <w:sz w:val="28"/>
          <w:szCs w:val="28"/>
          <w:lang w:val="kk-KZ"/>
        </w:rPr>
        <w:t>тұлғаларға</w:t>
      </w:r>
      <w:r w:rsidRPr="00241304">
        <w:rPr>
          <w:sz w:val="28"/>
          <w:szCs w:val="28"/>
          <w:lang w:val="kk-KZ"/>
        </w:rPr>
        <w:t xml:space="preserve"> стационарлық және амбулаториялық мамандандырылған медициналық көмек, сондай-ақ консультациялық-диагностикалық қызметтер көрсетеді. Орталық Ақмола облысында тұратын стационарлық көмекке мұқтаж адамдарға, сондай-ақ тұрақты тұратын жеріне қарамастан, шұғыл ауруханаға жатқызуды және міндетті емдеуді қажет ететіндерге қызмет көрсетеді.</w:t>
      </w:r>
    </w:p>
    <w:p w:rsidR="00BF50B7" w:rsidRPr="00241304" w:rsidRDefault="004E07EE" w:rsidP="00BF50B7">
      <w:pPr>
        <w:ind w:firstLine="567"/>
        <w:rPr>
          <w:sz w:val="28"/>
          <w:szCs w:val="28"/>
          <w:lang w:val="kk-KZ"/>
        </w:rPr>
      </w:pPr>
      <w:r w:rsidRPr="00241304">
        <w:rPr>
          <w:sz w:val="28"/>
          <w:szCs w:val="28"/>
          <w:lang w:val="kk-KZ"/>
        </w:rPr>
        <w:t>Ақмола облысында психикалық денсаулық сақтау қызметтерін дамытудың жол к</w:t>
      </w:r>
      <w:r w:rsidR="000B499B">
        <w:rPr>
          <w:sz w:val="28"/>
          <w:szCs w:val="28"/>
          <w:lang w:val="kk-KZ"/>
        </w:rPr>
        <w:t>артасына сәйкес, Ақмола облысы Ә</w:t>
      </w:r>
      <w:r w:rsidRPr="00241304">
        <w:rPr>
          <w:sz w:val="28"/>
          <w:szCs w:val="28"/>
          <w:lang w:val="kk-KZ"/>
        </w:rPr>
        <w:t>кімдігінің 2018 жылғы 31 қаңтардағы А-2/61 қаулысына сәйкес, Ақмола облы</w:t>
      </w:r>
      <w:r w:rsidR="00E20D99">
        <w:rPr>
          <w:sz w:val="28"/>
          <w:szCs w:val="28"/>
          <w:lang w:val="kk-KZ"/>
        </w:rPr>
        <w:t>сы Денсаулық сақтау басқармасы</w:t>
      </w:r>
      <w:r w:rsidRPr="00241304">
        <w:rPr>
          <w:sz w:val="28"/>
          <w:szCs w:val="28"/>
          <w:lang w:val="kk-KZ"/>
        </w:rPr>
        <w:t xml:space="preserve"> </w:t>
      </w:r>
      <w:r w:rsidR="000B499B">
        <w:rPr>
          <w:sz w:val="28"/>
          <w:szCs w:val="28"/>
          <w:lang w:val="kk-KZ"/>
        </w:rPr>
        <w:t>жанындағы</w:t>
      </w:r>
      <w:r w:rsidRPr="00241304">
        <w:rPr>
          <w:sz w:val="28"/>
          <w:szCs w:val="28"/>
          <w:lang w:val="kk-KZ"/>
        </w:rPr>
        <w:t xml:space="preserve"> «Ақмола облыстық психиатриялық ауруханасы» мемлекеттік коммуналдық мемлекеттік кәсіпорны</w:t>
      </w:r>
      <w:r w:rsidR="00E20D99">
        <w:rPr>
          <w:sz w:val="28"/>
          <w:szCs w:val="28"/>
          <w:lang w:val="kk-KZ"/>
        </w:rPr>
        <w:t>,</w:t>
      </w:r>
      <w:r w:rsidRPr="00241304">
        <w:rPr>
          <w:sz w:val="28"/>
          <w:szCs w:val="28"/>
          <w:lang w:val="kk-KZ"/>
        </w:rPr>
        <w:t xml:space="preserve"> «О</w:t>
      </w:r>
      <w:r w:rsidR="000B499B">
        <w:rPr>
          <w:sz w:val="28"/>
          <w:szCs w:val="28"/>
          <w:lang w:val="kk-KZ"/>
        </w:rPr>
        <w:t>блыстық</w:t>
      </w:r>
      <w:r w:rsidRPr="00241304">
        <w:rPr>
          <w:sz w:val="28"/>
          <w:szCs w:val="28"/>
          <w:lang w:val="kk-KZ"/>
        </w:rPr>
        <w:t xml:space="preserve"> психикалық денсаулық орталығы» мемлекеттік коммуналдық кәсіпорнымен және «Есірткіге тәуелділерді әлеуметтік-психологиялық оңалту орталығы» мемлекеттік мекемесімен біріктіру арқылы</w:t>
      </w:r>
      <w:r w:rsidR="000B499B">
        <w:rPr>
          <w:sz w:val="28"/>
          <w:szCs w:val="28"/>
          <w:lang w:val="kk-KZ"/>
        </w:rPr>
        <w:t>,</w:t>
      </w:r>
      <w:r w:rsidRPr="00241304">
        <w:rPr>
          <w:sz w:val="28"/>
          <w:szCs w:val="28"/>
          <w:lang w:val="kk-KZ"/>
        </w:rPr>
        <w:t xml:space="preserve"> Ақмола облыс</w:t>
      </w:r>
      <w:r w:rsidR="00E20D99">
        <w:rPr>
          <w:sz w:val="28"/>
          <w:szCs w:val="28"/>
          <w:lang w:val="kk-KZ"/>
        </w:rPr>
        <w:t xml:space="preserve">ы Денсаулық сақтау басқармасы жанындағы </w:t>
      </w:r>
      <w:r w:rsidRPr="00241304">
        <w:rPr>
          <w:sz w:val="28"/>
          <w:szCs w:val="28"/>
          <w:lang w:val="kk-KZ"/>
        </w:rPr>
        <w:t>«Облыстық психикалық денсаулық орталығы» шаруашылық жүргізу құқығындағы мемлекеттік коммуналдық кәсіпорны болып қайта құрылды. 2018 жылдың 5 маусымында Ақмола облысы Денсаулық сақтау басқарма</w:t>
      </w:r>
      <w:r w:rsidR="00E20D99">
        <w:rPr>
          <w:sz w:val="28"/>
          <w:szCs w:val="28"/>
          <w:lang w:val="kk-KZ"/>
        </w:rPr>
        <w:t xml:space="preserve">сы жанындағы </w:t>
      </w:r>
      <w:r w:rsidRPr="00241304">
        <w:rPr>
          <w:sz w:val="28"/>
          <w:szCs w:val="28"/>
          <w:lang w:val="kk-KZ"/>
        </w:rPr>
        <w:t>«Облыстық психикалық денсаулық орталығы» шаруашылық жүргізу құқығындағы мемлекеттік коммуналдық кәсіпорнына мемлекеттік тіркеу туралы куәлік берілді.</w:t>
      </w:r>
    </w:p>
    <w:p w:rsidR="000B499B" w:rsidRPr="00241304" w:rsidRDefault="004E07EE" w:rsidP="000B499B">
      <w:pPr>
        <w:ind w:firstLine="567"/>
        <w:rPr>
          <w:sz w:val="28"/>
          <w:szCs w:val="28"/>
          <w:lang w:val="kk-KZ"/>
        </w:rPr>
      </w:pPr>
      <w:r w:rsidRPr="00241304">
        <w:rPr>
          <w:sz w:val="28"/>
          <w:szCs w:val="28"/>
          <w:lang w:val="kk-KZ"/>
        </w:rPr>
        <w:t>«O</w:t>
      </w:r>
      <w:r w:rsidR="000B499B">
        <w:rPr>
          <w:sz w:val="28"/>
          <w:szCs w:val="28"/>
          <w:lang w:val="kk-KZ"/>
        </w:rPr>
        <w:t>ПДО</w:t>
      </w:r>
      <w:r w:rsidRPr="00241304">
        <w:rPr>
          <w:sz w:val="28"/>
          <w:szCs w:val="28"/>
          <w:lang w:val="kk-KZ"/>
        </w:rPr>
        <w:t xml:space="preserve">» шаруашылық жүргізу құқығындағы мемлекеттік коммуналдық кәсіпорнының негізгі қызмет түрлеріне келесі мамандықтар бойынша </w:t>
      </w:r>
      <w:r w:rsidR="000B499B" w:rsidRPr="00241304">
        <w:rPr>
          <w:sz w:val="28"/>
          <w:szCs w:val="28"/>
          <w:lang w:val="kk-KZ"/>
        </w:rPr>
        <w:t>стационарлық және амбулаториялық медициналық көмек кіреді:</w:t>
      </w:r>
    </w:p>
    <w:p w:rsidR="004E07EE" w:rsidRPr="00241304" w:rsidRDefault="004E07EE" w:rsidP="000B499B">
      <w:pPr>
        <w:rPr>
          <w:sz w:val="28"/>
          <w:szCs w:val="28"/>
          <w:lang w:val="kk-KZ"/>
        </w:rPr>
      </w:pPr>
      <w:r w:rsidRPr="00241304">
        <w:rPr>
          <w:sz w:val="28"/>
          <w:szCs w:val="28"/>
          <w:lang w:val="kk-KZ"/>
        </w:rPr>
        <w:t xml:space="preserve">психиатрия, наркология, медициналық психология, невропатология, жалпы терапия, гинекология, фтизиатрия және физиотерапия. Диагностика: психологиялық (эксперименттік және психологиялық тексерулер), зертханалық (жалпы клиникалық зерттеулер, биохимиялық зерттеулер), функционалдық диагностика (ЭЭГ, ЭКГ, эхоЭГ). Фармацевтикалық </w:t>
      </w:r>
      <w:r w:rsidR="000B499B">
        <w:rPr>
          <w:sz w:val="28"/>
          <w:szCs w:val="28"/>
          <w:lang w:val="kk-KZ"/>
        </w:rPr>
        <w:t>қызмет. Стоматологиялық кабинеті.</w:t>
      </w:r>
      <w:r w:rsidR="000B499B" w:rsidRPr="000B499B">
        <w:rPr>
          <w:sz w:val="28"/>
          <w:szCs w:val="28"/>
          <w:lang w:val="kk-KZ"/>
        </w:rPr>
        <w:t xml:space="preserve"> </w:t>
      </w:r>
    </w:p>
    <w:p w:rsidR="002C5220" w:rsidRPr="00241304" w:rsidRDefault="002C5220" w:rsidP="005336AB">
      <w:pPr>
        <w:ind w:firstLine="567"/>
        <w:jc w:val="center"/>
        <w:rPr>
          <w:b/>
          <w:sz w:val="28"/>
          <w:szCs w:val="28"/>
          <w:lang w:val="kk-KZ"/>
        </w:rPr>
      </w:pPr>
    </w:p>
    <w:p w:rsidR="00224FB5" w:rsidRPr="00241304" w:rsidRDefault="00224FB5" w:rsidP="005336AB">
      <w:pPr>
        <w:ind w:firstLine="567"/>
        <w:jc w:val="center"/>
        <w:rPr>
          <w:b/>
          <w:sz w:val="28"/>
          <w:szCs w:val="28"/>
          <w:lang w:val="kk-KZ"/>
        </w:rPr>
      </w:pPr>
    </w:p>
    <w:p w:rsidR="0009121E" w:rsidRPr="00241304" w:rsidRDefault="0009121E" w:rsidP="0009121E">
      <w:pPr>
        <w:ind w:firstLine="567"/>
        <w:jc w:val="center"/>
        <w:rPr>
          <w:b/>
          <w:sz w:val="28"/>
          <w:szCs w:val="28"/>
          <w:lang w:val="kk-KZ"/>
        </w:rPr>
      </w:pPr>
      <w:r w:rsidRPr="00241304">
        <w:rPr>
          <w:b/>
          <w:sz w:val="28"/>
          <w:szCs w:val="28"/>
          <w:lang w:val="kk-KZ"/>
        </w:rPr>
        <w:t>О</w:t>
      </w:r>
      <w:r w:rsidR="000B499B">
        <w:rPr>
          <w:b/>
          <w:sz w:val="28"/>
          <w:szCs w:val="28"/>
          <w:lang w:val="kk-KZ"/>
        </w:rPr>
        <w:t xml:space="preserve">ПДО </w:t>
      </w:r>
      <w:r w:rsidRPr="00241304">
        <w:rPr>
          <w:b/>
          <w:sz w:val="28"/>
          <w:szCs w:val="28"/>
          <w:lang w:val="kk-KZ"/>
        </w:rPr>
        <w:t>құрылымдық бөлімшелері</w:t>
      </w:r>
    </w:p>
    <w:p w:rsidR="0009121E" w:rsidRPr="00241304" w:rsidRDefault="0009121E" w:rsidP="0009121E">
      <w:pPr>
        <w:ind w:firstLine="567"/>
        <w:jc w:val="center"/>
        <w:rPr>
          <w:b/>
          <w:color w:val="FF0000"/>
          <w:sz w:val="28"/>
          <w:szCs w:val="28"/>
          <w:lang w:val="kk-KZ"/>
        </w:rPr>
      </w:pPr>
    </w:p>
    <w:p w:rsidR="0096177E" w:rsidRPr="00241304" w:rsidRDefault="0096177E" w:rsidP="0096177E">
      <w:pPr>
        <w:ind w:firstLine="567"/>
        <w:contextualSpacing/>
        <w:rPr>
          <w:sz w:val="28"/>
          <w:szCs w:val="28"/>
          <w:lang w:val="kk-KZ"/>
        </w:rPr>
      </w:pPr>
      <w:r w:rsidRPr="00241304">
        <w:rPr>
          <w:sz w:val="28"/>
          <w:szCs w:val="28"/>
          <w:lang w:val="kk-KZ"/>
        </w:rPr>
        <w:t>Есепті кезеңнің соңында</w:t>
      </w:r>
      <w:r w:rsidR="00E20D99">
        <w:rPr>
          <w:sz w:val="28"/>
          <w:szCs w:val="28"/>
          <w:lang w:val="kk-KZ"/>
        </w:rPr>
        <w:t xml:space="preserve">, Облыстық психикалық денсаулық </w:t>
      </w:r>
      <w:r w:rsidRPr="00241304">
        <w:rPr>
          <w:sz w:val="28"/>
          <w:szCs w:val="28"/>
          <w:lang w:val="kk-KZ"/>
        </w:rPr>
        <w:t xml:space="preserve"> орталығында тәулік бойы жұмыс істейтін 479 төсек болды: ересектерге арналған 319 психиатриялық төсек, балаларға арналған 17 психиатриялық төсек, ересектерге арналған 45 ерікті есірткіден емдеу төсегі және 98 мәжбүрлі есірткіден емдеу төсегі. Оңтайландыру мақсатында</w:t>
      </w:r>
      <w:r w:rsidR="00E20D99">
        <w:rPr>
          <w:sz w:val="28"/>
          <w:szCs w:val="28"/>
          <w:lang w:val="kk-KZ"/>
        </w:rPr>
        <w:t>,</w:t>
      </w:r>
      <w:r w:rsidRPr="00241304">
        <w:rPr>
          <w:sz w:val="28"/>
          <w:szCs w:val="28"/>
          <w:lang w:val="kk-KZ"/>
        </w:rPr>
        <w:t xml:space="preserve"> Облыстық психикалық денсаулық </w:t>
      </w:r>
      <w:r w:rsidRPr="00241304">
        <w:rPr>
          <w:sz w:val="28"/>
          <w:szCs w:val="28"/>
          <w:lang w:val="kk-KZ"/>
        </w:rPr>
        <w:lastRenderedPageBreak/>
        <w:t>орталығында 2021 жылы 43 төсек біртіндеп қысқартылды, 2022 жылы 30 төсек, ал 2023 жылы 10 төсек қысқартылды. 2024 жылы 57 төсек қысқартылды. 2025 жылдың екінші тоқсанында 76 төсек</w:t>
      </w:r>
      <w:r w:rsidR="00290D3C">
        <w:rPr>
          <w:sz w:val="28"/>
          <w:szCs w:val="28"/>
          <w:lang w:val="kk-KZ"/>
        </w:rPr>
        <w:t>-орны</w:t>
      </w:r>
      <w:r w:rsidRPr="00241304">
        <w:rPr>
          <w:sz w:val="28"/>
          <w:szCs w:val="28"/>
          <w:lang w:val="kk-KZ"/>
        </w:rPr>
        <w:t xml:space="preserve"> қысқартылды: ересектерге арналған 26 психиатриялық төсек, 13 ерікті есірткіден емдеу төсегі және 37 мәжбүрлі есірткіден емдеу төсегі.</w:t>
      </w:r>
    </w:p>
    <w:p w:rsidR="0096177E" w:rsidRPr="000B499B" w:rsidRDefault="0096177E" w:rsidP="0096177E">
      <w:pPr>
        <w:ind w:firstLine="567"/>
        <w:contextualSpacing/>
        <w:rPr>
          <w:sz w:val="28"/>
          <w:szCs w:val="28"/>
          <w:lang w:val="kk-KZ"/>
        </w:rPr>
      </w:pPr>
      <w:r w:rsidRPr="000B499B">
        <w:rPr>
          <w:sz w:val="28"/>
          <w:szCs w:val="28"/>
          <w:lang w:val="kk-KZ"/>
        </w:rPr>
        <w:t>Көкшетауда балаларға психиатриялық көмек көрсетуге арналған 17 төсек бар.</w:t>
      </w:r>
    </w:p>
    <w:p w:rsidR="0096177E" w:rsidRPr="000B499B" w:rsidRDefault="0096177E" w:rsidP="0096177E">
      <w:pPr>
        <w:ind w:firstLine="567"/>
        <w:contextualSpacing/>
        <w:rPr>
          <w:sz w:val="28"/>
          <w:szCs w:val="28"/>
          <w:lang w:val="kk-KZ"/>
        </w:rPr>
      </w:pPr>
      <w:r w:rsidRPr="000B499B">
        <w:rPr>
          <w:sz w:val="28"/>
          <w:szCs w:val="28"/>
          <w:lang w:val="kk-KZ"/>
        </w:rPr>
        <w:t>Зеренді ауданындағы Алексеевка ауылында 204 төсек-орын бар, оның ішінде 176 психиатриялық және 28 наркологиялық төсек-орын.</w:t>
      </w:r>
    </w:p>
    <w:p w:rsidR="0096177E" w:rsidRDefault="0096177E" w:rsidP="0096177E">
      <w:pPr>
        <w:ind w:firstLine="567"/>
        <w:contextualSpacing/>
        <w:rPr>
          <w:sz w:val="28"/>
          <w:szCs w:val="28"/>
        </w:rPr>
      </w:pPr>
      <w:r w:rsidRPr="00B548D2">
        <w:rPr>
          <w:sz w:val="28"/>
          <w:szCs w:val="28"/>
        </w:rPr>
        <w:t>Степногорск қаласында 143 психиатриялық төсек бар.</w:t>
      </w:r>
    </w:p>
    <w:p w:rsidR="0096177E" w:rsidRPr="00B548D2" w:rsidRDefault="0096177E" w:rsidP="0096177E">
      <w:pPr>
        <w:ind w:firstLine="567"/>
        <w:contextualSpacing/>
        <w:rPr>
          <w:sz w:val="28"/>
          <w:szCs w:val="28"/>
        </w:rPr>
      </w:pPr>
      <w:r w:rsidRPr="00B548D2">
        <w:rPr>
          <w:sz w:val="28"/>
          <w:szCs w:val="28"/>
        </w:rPr>
        <w:t>Ерейментау ауданының Селетинское ауылында: 98 төсектік міндетті емдеу бөлімі.</w:t>
      </w:r>
    </w:p>
    <w:p w:rsidR="0096177E" w:rsidRPr="00B548D2" w:rsidRDefault="0096177E" w:rsidP="0096177E">
      <w:pPr>
        <w:ind w:firstLine="567"/>
        <w:contextualSpacing/>
        <w:rPr>
          <w:sz w:val="28"/>
          <w:szCs w:val="28"/>
        </w:rPr>
      </w:pPr>
      <w:r w:rsidRPr="00B548D2">
        <w:rPr>
          <w:sz w:val="28"/>
          <w:szCs w:val="28"/>
        </w:rPr>
        <w:t xml:space="preserve">Зеренді ауданының </w:t>
      </w:r>
      <w:r w:rsidR="00290D3C">
        <w:rPr>
          <w:sz w:val="28"/>
          <w:szCs w:val="28"/>
          <w:lang w:val="kk-KZ"/>
        </w:rPr>
        <w:t>Өзен</w:t>
      </w:r>
      <w:r w:rsidRPr="00B548D2">
        <w:rPr>
          <w:sz w:val="28"/>
          <w:szCs w:val="28"/>
        </w:rPr>
        <w:t xml:space="preserve"> ауылында нашақорларды ерікті түрде емдеудің үшінші кезеңіне, яғни әлеуметтік және психологиялық оңалтуға арналған 17 төсек-орын бар.</w:t>
      </w:r>
    </w:p>
    <w:p w:rsidR="0096177E" w:rsidRPr="00290D3C" w:rsidRDefault="0096177E" w:rsidP="00290D3C">
      <w:pPr>
        <w:ind w:firstLine="567"/>
        <w:contextualSpacing/>
        <w:rPr>
          <w:sz w:val="28"/>
          <w:szCs w:val="28"/>
          <w:lang w:val="kk-KZ"/>
        </w:rPr>
      </w:pPr>
      <w:r w:rsidRPr="00B548D2">
        <w:rPr>
          <w:sz w:val="28"/>
          <w:szCs w:val="28"/>
        </w:rPr>
        <w:t>2021 жылдың 14 шілдесіне д</w:t>
      </w:r>
      <w:r w:rsidR="00290D3C">
        <w:rPr>
          <w:sz w:val="28"/>
          <w:szCs w:val="28"/>
        </w:rPr>
        <w:t xml:space="preserve">ейін алкогольдік мас күйіндегі </w:t>
      </w:r>
      <w:r w:rsidR="00290D3C">
        <w:rPr>
          <w:sz w:val="28"/>
          <w:szCs w:val="28"/>
          <w:lang w:val="kk-KZ"/>
        </w:rPr>
        <w:t>тұлғаларға</w:t>
      </w:r>
      <w:r w:rsidRPr="00290D3C">
        <w:rPr>
          <w:sz w:val="28"/>
          <w:szCs w:val="28"/>
          <w:lang w:val="kk-KZ"/>
        </w:rPr>
        <w:t xml:space="preserve"> </w:t>
      </w:r>
      <w:r w:rsidR="00290D3C">
        <w:rPr>
          <w:sz w:val="28"/>
          <w:szCs w:val="28"/>
          <w:lang w:val="kk-KZ"/>
        </w:rPr>
        <w:t>арналған 10 орындық Уақытша бейімдеу</w:t>
      </w:r>
      <w:r w:rsidRPr="00290D3C">
        <w:rPr>
          <w:sz w:val="28"/>
          <w:szCs w:val="28"/>
          <w:lang w:val="kk-KZ"/>
        </w:rPr>
        <w:t xml:space="preserve"> және детоксикация орталығы </w:t>
      </w:r>
      <w:r w:rsidR="00290D3C">
        <w:rPr>
          <w:sz w:val="28"/>
          <w:szCs w:val="28"/>
          <w:lang w:val="kk-KZ"/>
        </w:rPr>
        <w:t xml:space="preserve"> (УБжДО) </w:t>
      </w:r>
      <w:r w:rsidRPr="00290D3C">
        <w:rPr>
          <w:sz w:val="28"/>
          <w:szCs w:val="28"/>
          <w:lang w:val="kk-KZ"/>
        </w:rPr>
        <w:t xml:space="preserve">жұмыс істеді. Ережелердің өзгеруіне байланысты алкогольдік мас күйіндегі </w:t>
      </w:r>
      <w:r w:rsidR="00290D3C">
        <w:rPr>
          <w:sz w:val="28"/>
          <w:szCs w:val="28"/>
          <w:lang w:val="kk-KZ"/>
        </w:rPr>
        <w:t>тұлғаларға</w:t>
      </w:r>
      <w:r w:rsidRPr="00290D3C">
        <w:rPr>
          <w:sz w:val="28"/>
          <w:szCs w:val="28"/>
          <w:lang w:val="kk-KZ"/>
        </w:rPr>
        <w:t xml:space="preserve"> арналған уақытша тұру және мамандандырылған медициналық көмек енді тегін медициналық көмектің кепілдендірілген көлеміне кірмейді және психикалық денсаулық сақтау орталығындағы бір науқасқа арналған кешенді тарифке кірмейді. Қазіргі уақытта бұл қызметтер үшін өтемақы төленбейді. Сондықтан Көкшетау мен Степногорск қалаларындағы уақытша </w:t>
      </w:r>
      <w:r w:rsidR="00290D3C">
        <w:rPr>
          <w:sz w:val="28"/>
          <w:szCs w:val="28"/>
          <w:lang w:val="kk-KZ"/>
        </w:rPr>
        <w:t>бейімдеу</w:t>
      </w:r>
      <w:r w:rsidRPr="00290D3C">
        <w:rPr>
          <w:sz w:val="28"/>
          <w:szCs w:val="28"/>
          <w:lang w:val="kk-KZ"/>
        </w:rPr>
        <w:t xml:space="preserve"> және детоксикация орталықтарының қызметі тоқтатылды. 2023 жылдың маусым айында Ақмола облысы денсаулық сақтау басқармасының 2023 жылдың 11 шілдесіндегі №382 бұйрығына сәйкес, ғимаратта жоспарлы жөндеу жұмыстары жүргізілгеннен кейін 10 орындық уақытша </w:t>
      </w:r>
      <w:r w:rsidR="00290D3C">
        <w:rPr>
          <w:sz w:val="28"/>
          <w:szCs w:val="28"/>
          <w:lang w:val="kk-KZ"/>
        </w:rPr>
        <w:t>бейімдеу</w:t>
      </w:r>
      <w:r w:rsidRPr="00290D3C">
        <w:rPr>
          <w:sz w:val="28"/>
          <w:szCs w:val="28"/>
          <w:lang w:val="kk-KZ"/>
        </w:rPr>
        <w:t xml:space="preserve"> және детоксикация орталығы түнде жұмысын қайта бастады. </w:t>
      </w:r>
      <w:r w:rsidRPr="00E20D99">
        <w:rPr>
          <w:sz w:val="28"/>
          <w:szCs w:val="28"/>
          <w:lang w:val="kk-KZ"/>
        </w:rPr>
        <w:t>Бұл бөлімшені қаржыландыру әлі шешілген жоқ.</w:t>
      </w:r>
    </w:p>
    <w:p w:rsidR="0038609B" w:rsidRPr="00E20D99" w:rsidRDefault="0038609B" w:rsidP="00311570">
      <w:pPr>
        <w:ind w:firstLine="567"/>
        <w:contextualSpacing/>
        <w:rPr>
          <w:color w:val="FF0000"/>
          <w:sz w:val="28"/>
          <w:szCs w:val="28"/>
          <w:lang w:val="kk-KZ"/>
        </w:rPr>
      </w:pPr>
      <w:r w:rsidRPr="00E20D99">
        <w:rPr>
          <w:color w:val="FF0000"/>
          <w:sz w:val="28"/>
          <w:szCs w:val="28"/>
          <w:lang w:val="kk-KZ"/>
        </w:rPr>
        <w:t xml:space="preserve"> </w:t>
      </w:r>
    </w:p>
    <w:p w:rsidR="0009121E" w:rsidRPr="00E20D99" w:rsidRDefault="0009121E" w:rsidP="0009121E">
      <w:pPr>
        <w:jc w:val="center"/>
        <w:rPr>
          <w:b/>
          <w:sz w:val="28"/>
          <w:szCs w:val="28"/>
          <w:lang w:val="kk-KZ"/>
        </w:rPr>
      </w:pPr>
      <w:r w:rsidRPr="00E20D99">
        <w:rPr>
          <w:b/>
          <w:sz w:val="28"/>
          <w:szCs w:val="28"/>
          <w:lang w:val="kk-KZ"/>
        </w:rPr>
        <w:t>Амбулаториялық бөлімшелер</w:t>
      </w:r>
    </w:p>
    <w:p w:rsidR="00A938EA" w:rsidRPr="00E20D99" w:rsidRDefault="00A938EA" w:rsidP="0009121E">
      <w:pPr>
        <w:jc w:val="center"/>
        <w:rPr>
          <w:b/>
          <w:sz w:val="28"/>
          <w:szCs w:val="28"/>
          <w:lang w:val="kk-KZ"/>
        </w:rPr>
      </w:pPr>
    </w:p>
    <w:p w:rsidR="00F81659" w:rsidRPr="00E20D99" w:rsidRDefault="00043A14" w:rsidP="00290D3C">
      <w:pPr>
        <w:spacing w:after="240"/>
        <w:ind w:firstLine="708"/>
        <w:contextualSpacing/>
        <w:rPr>
          <w:sz w:val="28"/>
          <w:szCs w:val="28"/>
          <w:lang w:val="kk-KZ"/>
        </w:rPr>
      </w:pPr>
      <w:r w:rsidRPr="00E20D99">
        <w:rPr>
          <w:sz w:val="28"/>
          <w:szCs w:val="28"/>
          <w:lang w:val="kk-KZ"/>
        </w:rPr>
        <w:t>Көкшетауда жыл бойы үш бастапқы психикалық денсаулық орталығы (</w:t>
      </w:r>
      <w:r w:rsidR="00290D3C">
        <w:rPr>
          <w:sz w:val="28"/>
          <w:szCs w:val="28"/>
          <w:lang w:val="kk-KZ"/>
        </w:rPr>
        <w:t>БПДО)</w:t>
      </w:r>
      <w:r w:rsidRPr="00E20D99">
        <w:rPr>
          <w:sz w:val="28"/>
          <w:szCs w:val="28"/>
          <w:lang w:val="kk-KZ"/>
        </w:rPr>
        <w:t xml:space="preserve"> жұмыс істеп келеді. 2024 жылдың желтоқсан айының соңында, 2024-2026 жылдарға арналған Қазақстан Республикасы халқына нашақорлық және токсикологиялық көмекті жақсарту жөніндегі шараларды іске асырудың жол картасына сәйкес, бастапқы медициналық-санитарлық көмекке тіркелуіне сәйкес пациенттерді қайта бөлумен №4 Б</w:t>
      </w:r>
      <w:r w:rsidR="00290D3C">
        <w:rPr>
          <w:sz w:val="28"/>
          <w:szCs w:val="28"/>
          <w:lang w:val="kk-KZ"/>
        </w:rPr>
        <w:t>ПДО</w:t>
      </w:r>
      <w:r w:rsidRPr="00E20D99">
        <w:rPr>
          <w:sz w:val="28"/>
          <w:szCs w:val="28"/>
          <w:lang w:val="kk-KZ"/>
        </w:rPr>
        <w:t xml:space="preserve"> ашылды; Степногорскіде №3 Б</w:t>
      </w:r>
      <w:r w:rsidR="00290D3C">
        <w:rPr>
          <w:sz w:val="28"/>
          <w:szCs w:val="28"/>
          <w:lang w:val="kk-KZ"/>
        </w:rPr>
        <w:t>ПДО</w:t>
      </w:r>
      <w:r w:rsidRPr="00E20D99">
        <w:rPr>
          <w:sz w:val="28"/>
          <w:szCs w:val="28"/>
          <w:lang w:val="kk-KZ"/>
        </w:rPr>
        <w:t xml:space="preserve"> жұмыс істейді.</w:t>
      </w:r>
    </w:p>
    <w:p w:rsidR="007C0DED" w:rsidRPr="00E20D99" w:rsidRDefault="007C0DED" w:rsidP="00290D3C">
      <w:pPr>
        <w:spacing w:after="240"/>
        <w:ind w:firstLine="708"/>
        <w:contextualSpacing/>
        <w:rPr>
          <w:bCs/>
          <w:sz w:val="28"/>
          <w:szCs w:val="28"/>
          <w:lang w:val="kk-KZ"/>
        </w:rPr>
      </w:pPr>
      <w:r w:rsidRPr="00E20D99">
        <w:rPr>
          <w:bCs/>
          <w:sz w:val="28"/>
          <w:szCs w:val="28"/>
          <w:lang w:val="kk-KZ"/>
        </w:rPr>
        <w:t>Бастапқы психик</w:t>
      </w:r>
      <w:r w:rsidR="00290D3C" w:rsidRPr="00E20D99">
        <w:rPr>
          <w:bCs/>
          <w:sz w:val="28"/>
          <w:szCs w:val="28"/>
          <w:lang w:val="kk-KZ"/>
        </w:rPr>
        <w:t>алық денсаулық орталығының (БПД</w:t>
      </w:r>
      <w:r w:rsidRPr="00E20D99">
        <w:rPr>
          <w:bCs/>
          <w:sz w:val="28"/>
          <w:szCs w:val="28"/>
          <w:lang w:val="kk-KZ"/>
        </w:rPr>
        <w:t>О) қызметкерлері нормативтік құқықтық актілерге сәйкес</w:t>
      </w:r>
      <w:r w:rsidR="00290D3C">
        <w:rPr>
          <w:bCs/>
          <w:sz w:val="28"/>
          <w:szCs w:val="28"/>
          <w:lang w:val="kk-KZ"/>
        </w:rPr>
        <w:t>,</w:t>
      </w:r>
      <w:r w:rsidRPr="00E20D99">
        <w:rPr>
          <w:bCs/>
          <w:sz w:val="28"/>
          <w:szCs w:val="28"/>
          <w:lang w:val="kk-KZ"/>
        </w:rPr>
        <w:t xml:space="preserve"> Бастапқы психик</w:t>
      </w:r>
      <w:r w:rsidR="00290D3C" w:rsidRPr="00E20D99">
        <w:rPr>
          <w:bCs/>
          <w:sz w:val="28"/>
          <w:szCs w:val="28"/>
          <w:lang w:val="kk-KZ"/>
        </w:rPr>
        <w:t>алық денсаулық орталығының (БПД</w:t>
      </w:r>
      <w:r w:rsidRPr="00E20D99">
        <w:rPr>
          <w:bCs/>
          <w:sz w:val="28"/>
          <w:szCs w:val="28"/>
          <w:lang w:val="kk-KZ"/>
        </w:rPr>
        <w:t xml:space="preserve">О) құрамына кіреді. Ақмола облыстық денсаулық сақтау </w:t>
      </w:r>
      <w:r w:rsidR="00290D3C">
        <w:rPr>
          <w:bCs/>
          <w:sz w:val="28"/>
          <w:szCs w:val="28"/>
          <w:lang w:val="kk-KZ"/>
        </w:rPr>
        <w:t>басқармасының</w:t>
      </w:r>
      <w:r w:rsidRPr="00E20D99">
        <w:rPr>
          <w:bCs/>
          <w:sz w:val="28"/>
          <w:szCs w:val="28"/>
          <w:lang w:val="kk-KZ"/>
        </w:rPr>
        <w:t xml:space="preserve"> 2020 жылғы 30 маусымдағы «№3 Бастапқы психикалық денсаулық орталығ</w:t>
      </w:r>
      <w:r w:rsidR="00290D3C" w:rsidRPr="00E20D99">
        <w:rPr>
          <w:bCs/>
          <w:sz w:val="28"/>
          <w:szCs w:val="28"/>
          <w:lang w:val="kk-KZ"/>
        </w:rPr>
        <w:t>ын уақытша көшіру туралы» №420-</w:t>
      </w:r>
      <w:r w:rsidR="00290D3C">
        <w:rPr>
          <w:bCs/>
          <w:sz w:val="28"/>
          <w:szCs w:val="28"/>
          <w:lang w:val="kk-KZ"/>
        </w:rPr>
        <w:t>әкім.</w:t>
      </w:r>
      <w:r w:rsidRPr="00E20D99">
        <w:rPr>
          <w:bCs/>
          <w:sz w:val="28"/>
          <w:szCs w:val="28"/>
          <w:lang w:val="kk-KZ"/>
        </w:rPr>
        <w:t xml:space="preserve"> бұйрығымен жөндеу жұмыстарына байланысты</w:t>
      </w:r>
      <w:r w:rsidR="00290D3C" w:rsidRPr="00E20D99">
        <w:rPr>
          <w:bCs/>
          <w:sz w:val="28"/>
          <w:szCs w:val="28"/>
          <w:lang w:val="kk-KZ"/>
        </w:rPr>
        <w:t xml:space="preserve"> Степногорск қаласындағы №3 БПД</w:t>
      </w:r>
      <w:r w:rsidRPr="00E20D99">
        <w:rPr>
          <w:bCs/>
          <w:sz w:val="28"/>
          <w:szCs w:val="28"/>
          <w:lang w:val="kk-KZ"/>
        </w:rPr>
        <w:t>О 1 шілдеден бастап амбулат</w:t>
      </w:r>
      <w:r w:rsidR="00290D3C" w:rsidRPr="00E20D99">
        <w:rPr>
          <w:bCs/>
          <w:sz w:val="28"/>
          <w:szCs w:val="28"/>
          <w:lang w:val="kk-KZ"/>
        </w:rPr>
        <w:t>ориялық клиника ғимаратынан БПД</w:t>
      </w:r>
      <w:r w:rsidRPr="00E20D99">
        <w:rPr>
          <w:bCs/>
          <w:sz w:val="28"/>
          <w:szCs w:val="28"/>
          <w:lang w:val="kk-KZ"/>
        </w:rPr>
        <w:t>О-ның Степногорск филиалына көшірілді.</w:t>
      </w:r>
    </w:p>
    <w:p w:rsidR="007C0DED" w:rsidRPr="00E20D99" w:rsidRDefault="007C0DED" w:rsidP="007C0DED">
      <w:pPr>
        <w:spacing w:after="240"/>
        <w:contextualSpacing/>
        <w:rPr>
          <w:bCs/>
          <w:sz w:val="28"/>
          <w:szCs w:val="28"/>
          <w:lang w:val="kk-KZ"/>
        </w:rPr>
      </w:pPr>
      <w:r w:rsidRPr="00E20D99">
        <w:rPr>
          <w:bCs/>
          <w:sz w:val="28"/>
          <w:szCs w:val="28"/>
          <w:lang w:val="kk-KZ"/>
        </w:rPr>
        <w:lastRenderedPageBreak/>
        <w:t xml:space="preserve">Ақмола облыстық денсаулық сақтау </w:t>
      </w:r>
      <w:r w:rsidR="00290D3C">
        <w:rPr>
          <w:bCs/>
          <w:sz w:val="28"/>
          <w:szCs w:val="28"/>
          <w:lang w:val="kk-KZ"/>
        </w:rPr>
        <w:t>басқармасының,</w:t>
      </w:r>
      <w:r w:rsidR="00290D3C" w:rsidRPr="00E20D99">
        <w:rPr>
          <w:bCs/>
          <w:sz w:val="28"/>
          <w:szCs w:val="28"/>
          <w:lang w:val="kk-KZ"/>
        </w:rPr>
        <w:t xml:space="preserve"> 2019 жылғы 2 шілдедегі №550-</w:t>
      </w:r>
      <w:r w:rsidR="00290D3C">
        <w:rPr>
          <w:bCs/>
          <w:sz w:val="28"/>
          <w:szCs w:val="28"/>
          <w:lang w:val="kk-KZ"/>
        </w:rPr>
        <w:t>әкім</w:t>
      </w:r>
      <w:r w:rsidRPr="00E20D99">
        <w:rPr>
          <w:bCs/>
          <w:sz w:val="28"/>
          <w:szCs w:val="28"/>
          <w:lang w:val="kk-KZ"/>
        </w:rPr>
        <w:t>. «Бөлімді көшіру тәртібі туралы» бұйрығы негізінде 2019 жылғы 2 шілдеден бастап Көкшетау қаласының №2 психикалық денсаулық орталығы жөндеу жұмыстарына байланысты қалалық емханадан қазіргі уақытта орналасқан аймақтық психикалық денсаулық орталығының ғимаратына (Көкшетау қаласы, Әуелбекова көшесі, 36) уақытша көшірілді.</w:t>
      </w:r>
    </w:p>
    <w:p w:rsidR="00E04C98" w:rsidRPr="00E20D99" w:rsidRDefault="007C0DED" w:rsidP="007C0DED">
      <w:pPr>
        <w:spacing w:after="240"/>
        <w:contextualSpacing/>
        <w:rPr>
          <w:bCs/>
          <w:sz w:val="28"/>
          <w:szCs w:val="28"/>
          <w:lang w:val="kk-KZ"/>
        </w:rPr>
      </w:pPr>
      <w:r w:rsidRPr="00E20D99">
        <w:rPr>
          <w:bCs/>
          <w:sz w:val="28"/>
          <w:szCs w:val="28"/>
          <w:lang w:val="kk-KZ"/>
        </w:rPr>
        <w:t xml:space="preserve">Ақмола облыстық денсаулық сақтау </w:t>
      </w:r>
      <w:r w:rsidR="00290D3C">
        <w:rPr>
          <w:bCs/>
          <w:sz w:val="28"/>
          <w:szCs w:val="28"/>
          <w:lang w:val="kk-KZ"/>
        </w:rPr>
        <w:t>бақармасының.</w:t>
      </w:r>
      <w:r w:rsidRPr="00E20D99">
        <w:rPr>
          <w:bCs/>
          <w:sz w:val="28"/>
          <w:szCs w:val="28"/>
          <w:lang w:val="kk-KZ"/>
        </w:rPr>
        <w:t xml:space="preserve"> 202</w:t>
      </w:r>
      <w:r w:rsidR="00290D3C" w:rsidRPr="00E20D99">
        <w:rPr>
          <w:bCs/>
          <w:sz w:val="28"/>
          <w:szCs w:val="28"/>
          <w:lang w:val="kk-KZ"/>
        </w:rPr>
        <w:t>0 жылғы 14 қыркүйектегі №551-</w:t>
      </w:r>
      <w:r w:rsidR="00290D3C">
        <w:rPr>
          <w:bCs/>
          <w:sz w:val="28"/>
          <w:szCs w:val="28"/>
          <w:lang w:val="kk-KZ"/>
        </w:rPr>
        <w:t>әкім.</w:t>
      </w:r>
      <w:r w:rsidRPr="00E20D99">
        <w:rPr>
          <w:bCs/>
          <w:sz w:val="28"/>
          <w:szCs w:val="28"/>
          <w:lang w:val="kk-KZ"/>
        </w:rPr>
        <w:t xml:space="preserve"> бұйрығы негізінде, 2020 жылғы 17 қыркүйектен бастап жөндеу жұмыстарына байланысты, ол уақытша «№1 қалалық емхана» шаруашылық жүргізу құқығындағы мемлекеттік коммуналдық мекемесінен қазіргі уақытта орналасқан Облыстық психикалық денсаулық орталығының ғимаратына (Көкшетау қаласы, Әуелбекова көшесі, 36) көшірілді.</w:t>
      </w:r>
    </w:p>
    <w:p w:rsidR="00E04C98" w:rsidRPr="00E20D99" w:rsidRDefault="00E04C98" w:rsidP="007C0DED">
      <w:pPr>
        <w:spacing w:after="240"/>
        <w:contextualSpacing/>
        <w:rPr>
          <w:bCs/>
          <w:sz w:val="28"/>
          <w:szCs w:val="28"/>
          <w:lang w:val="kk-KZ"/>
        </w:rPr>
      </w:pPr>
      <w:r w:rsidRPr="00E20D99">
        <w:rPr>
          <w:bCs/>
          <w:sz w:val="28"/>
          <w:szCs w:val="28"/>
          <w:lang w:val="kk-KZ"/>
        </w:rPr>
        <w:t xml:space="preserve">2025 жылдың тамыз айында бастапқы психикалық денсаулық сақтау орталықтарын қалалық емхана ғимараттарына қайтару үшін Денсаулық сақтау </w:t>
      </w:r>
      <w:r w:rsidR="00290D3C">
        <w:rPr>
          <w:bCs/>
          <w:sz w:val="28"/>
          <w:szCs w:val="28"/>
          <w:lang w:val="kk-KZ"/>
        </w:rPr>
        <w:t>басқармасына</w:t>
      </w:r>
      <w:r w:rsidRPr="00E20D99">
        <w:rPr>
          <w:bCs/>
          <w:sz w:val="28"/>
          <w:szCs w:val="28"/>
          <w:lang w:val="kk-KZ"/>
        </w:rPr>
        <w:t xml:space="preserve"> тиісті орын бөлу туралы өтініш берілді. Бос орынның болмауына байланысты бұл мәселе есепті кезеңнің соңында қарастырылуда.  </w:t>
      </w:r>
    </w:p>
    <w:p w:rsidR="00E04C98" w:rsidRPr="00E20D99" w:rsidRDefault="00E04C98" w:rsidP="00062224">
      <w:pPr>
        <w:jc w:val="center"/>
        <w:rPr>
          <w:b/>
          <w:bCs/>
          <w:color w:val="FF0000"/>
          <w:lang w:val="kk-KZ"/>
        </w:rPr>
      </w:pPr>
    </w:p>
    <w:p w:rsidR="00062224" w:rsidRPr="00E20D99" w:rsidRDefault="00062224" w:rsidP="00062224">
      <w:pPr>
        <w:jc w:val="center"/>
        <w:rPr>
          <w:b/>
          <w:bCs/>
          <w:sz w:val="28"/>
          <w:lang w:val="kk-KZ"/>
        </w:rPr>
      </w:pPr>
      <w:r w:rsidRPr="00E20D99">
        <w:rPr>
          <w:b/>
          <w:bCs/>
          <w:sz w:val="28"/>
          <w:lang w:val="kk-KZ"/>
        </w:rPr>
        <w:t>«Облыстық психикалық денсаулық орталығы» шаруашылық жүргізу құқығындағы мемлекеттік кәсіпорынның қызметкерлері</w:t>
      </w:r>
    </w:p>
    <w:p w:rsidR="00062224" w:rsidRPr="00E20D99" w:rsidRDefault="00062224" w:rsidP="00062224">
      <w:pPr>
        <w:jc w:val="center"/>
        <w:rPr>
          <w:b/>
          <w:bCs/>
          <w:sz w:val="28"/>
          <w:lang w:val="kk-KZ"/>
        </w:rPr>
      </w:pPr>
    </w:p>
    <w:p w:rsidR="00DA1F47" w:rsidRPr="00E20D99" w:rsidRDefault="00290D3C" w:rsidP="000F0F58">
      <w:pPr>
        <w:ind w:firstLine="708"/>
        <w:rPr>
          <w:b/>
          <w:lang w:val="kk-KZ"/>
        </w:rPr>
      </w:pPr>
      <w:r>
        <w:rPr>
          <w:sz w:val="28"/>
          <w:szCs w:val="28"/>
          <w:lang w:val="kk-KZ"/>
        </w:rPr>
        <w:t>«Облыстық</w:t>
      </w:r>
      <w:r w:rsidR="00DA1F47" w:rsidRPr="00E20D99">
        <w:rPr>
          <w:sz w:val="28"/>
          <w:szCs w:val="28"/>
          <w:lang w:val="kk-KZ"/>
        </w:rPr>
        <w:t xml:space="preserve"> психикалық денсаулық орталығы» шаруашылық жүргізу құқығындағы мемлекеттік коммуналдық кәсіпорнында 597 қызметкер жұмыс істейді, оның ішінде 50 дәрігер және 2 фармацевт, 146 медбике, 2 фармацевт, 257 кіші медициналық қызметкер және 140 басқа қызметкерлер бар.</w:t>
      </w:r>
    </w:p>
    <w:tbl>
      <w:tblPr>
        <w:tblW w:w="9961" w:type="dxa"/>
        <w:tblLayout w:type="fixed"/>
        <w:tblLook w:val="0000"/>
      </w:tblPr>
      <w:tblGrid>
        <w:gridCol w:w="4657"/>
        <w:gridCol w:w="2692"/>
        <w:gridCol w:w="1408"/>
        <w:gridCol w:w="1204"/>
      </w:tblGrid>
      <w:tr w:rsidR="00DA1F47" w:rsidRPr="0047573B" w:rsidTr="00771F4C">
        <w:trPr>
          <w:trHeight w:val="309"/>
        </w:trPr>
        <w:tc>
          <w:tcPr>
            <w:tcW w:w="4657" w:type="dxa"/>
            <w:tcBorders>
              <w:top w:val="single" w:sz="6" w:space="0" w:color="auto"/>
              <w:left w:val="single" w:sz="6" w:space="0" w:color="auto"/>
              <w:bottom w:val="single" w:sz="6" w:space="0" w:color="auto"/>
              <w:right w:val="single" w:sz="6" w:space="0" w:color="auto"/>
            </w:tcBorders>
            <w:vAlign w:val="center"/>
          </w:tcPr>
          <w:p w:rsidR="00DA1F47" w:rsidRPr="00E20D99" w:rsidRDefault="00DA1F47" w:rsidP="00771F4C">
            <w:pPr>
              <w:autoSpaceDE w:val="0"/>
              <w:autoSpaceDN w:val="0"/>
              <w:adjustRightInd w:val="0"/>
              <w:jc w:val="center"/>
              <w:rPr>
                <w:lang w:val="kk-KZ"/>
              </w:rPr>
            </w:pPr>
          </w:p>
        </w:tc>
        <w:tc>
          <w:tcPr>
            <w:tcW w:w="2692" w:type="dxa"/>
            <w:tcBorders>
              <w:top w:val="single" w:sz="6" w:space="0" w:color="auto"/>
              <w:left w:val="single" w:sz="6" w:space="0" w:color="auto"/>
              <w:bottom w:val="single" w:sz="6" w:space="0" w:color="auto"/>
              <w:right w:val="single" w:sz="6" w:space="0" w:color="auto"/>
            </w:tcBorders>
            <w:vAlign w:val="center"/>
          </w:tcPr>
          <w:p w:rsidR="00DA1F47" w:rsidRPr="0047573B" w:rsidRDefault="00DA1F47" w:rsidP="00771F4C">
            <w:pPr>
              <w:autoSpaceDE w:val="0"/>
              <w:autoSpaceDN w:val="0"/>
              <w:adjustRightInd w:val="0"/>
              <w:jc w:val="center"/>
              <w:rPr>
                <w:bCs/>
              </w:rPr>
            </w:pPr>
            <w:r w:rsidRPr="0047573B">
              <w:rPr>
                <w:bCs/>
              </w:rPr>
              <w:t>Штат кестесімен қамтамасыз етілген:</w:t>
            </w:r>
          </w:p>
        </w:tc>
        <w:tc>
          <w:tcPr>
            <w:tcW w:w="1408" w:type="dxa"/>
            <w:tcBorders>
              <w:top w:val="single" w:sz="6" w:space="0" w:color="auto"/>
              <w:left w:val="single" w:sz="6" w:space="0" w:color="auto"/>
              <w:bottom w:val="single" w:sz="6" w:space="0" w:color="auto"/>
              <w:right w:val="single" w:sz="6" w:space="0" w:color="auto"/>
            </w:tcBorders>
            <w:vAlign w:val="center"/>
          </w:tcPr>
          <w:p w:rsidR="00DA1F47" w:rsidRPr="0047573B" w:rsidRDefault="00DA1F47" w:rsidP="00771F4C">
            <w:pPr>
              <w:autoSpaceDE w:val="0"/>
              <w:autoSpaceDN w:val="0"/>
              <w:adjustRightInd w:val="0"/>
              <w:jc w:val="center"/>
              <w:rPr>
                <w:bCs/>
              </w:rPr>
            </w:pPr>
            <w:r w:rsidRPr="0047573B">
              <w:rPr>
                <w:bCs/>
              </w:rPr>
              <w:t>Бос емес:</w:t>
            </w:r>
          </w:p>
        </w:tc>
        <w:tc>
          <w:tcPr>
            <w:tcW w:w="1204" w:type="dxa"/>
            <w:tcBorders>
              <w:top w:val="single" w:sz="6" w:space="0" w:color="auto"/>
              <w:left w:val="single" w:sz="6" w:space="0" w:color="auto"/>
              <w:bottom w:val="single" w:sz="6" w:space="0" w:color="auto"/>
              <w:right w:val="single" w:sz="6" w:space="0" w:color="auto"/>
            </w:tcBorders>
            <w:vAlign w:val="center"/>
          </w:tcPr>
          <w:p w:rsidR="00DA1F47" w:rsidRPr="0047573B" w:rsidRDefault="00DA1F47" w:rsidP="00771F4C">
            <w:pPr>
              <w:autoSpaceDE w:val="0"/>
              <w:autoSpaceDN w:val="0"/>
              <w:adjustRightInd w:val="0"/>
              <w:jc w:val="center"/>
              <w:rPr>
                <w:bCs/>
              </w:rPr>
            </w:pPr>
            <w:r w:rsidRPr="0047573B">
              <w:rPr>
                <w:bCs/>
              </w:rPr>
              <w:t>Жеке тұлғалар:</w:t>
            </w:r>
          </w:p>
        </w:tc>
      </w:tr>
      <w:tr w:rsidR="00DA1F47" w:rsidRPr="0047573B" w:rsidTr="00771F4C">
        <w:trPr>
          <w:trHeight w:val="309"/>
        </w:trPr>
        <w:tc>
          <w:tcPr>
            <w:tcW w:w="4657" w:type="dxa"/>
            <w:tcBorders>
              <w:top w:val="single" w:sz="6" w:space="0" w:color="auto"/>
              <w:left w:val="single" w:sz="6" w:space="0" w:color="auto"/>
              <w:bottom w:val="single" w:sz="6" w:space="0" w:color="auto"/>
              <w:right w:val="single" w:sz="6" w:space="0" w:color="auto"/>
            </w:tcBorders>
            <w:vAlign w:val="center"/>
          </w:tcPr>
          <w:p w:rsidR="00DA1F47" w:rsidRPr="0047573B" w:rsidRDefault="00DA1F47" w:rsidP="000F0F58">
            <w:pPr>
              <w:autoSpaceDE w:val="0"/>
              <w:autoSpaceDN w:val="0"/>
              <w:adjustRightInd w:val="0"/>
              <w:jc w:val="left"/>
            </w:pPr>
            <w:r w:rsidRPr="0047573B">
              <w:t>Жалпы қызметкерлер</w:t>
            </w:r>
          </w:p>
        </w:tc>
        <w:tc>
          <w:tcPr>
            <w:tcW w:w="2692" w:type="dxa"/>
            <w:tcBorders>
              <w:top w:val="single" w:sz="6" w:space="0" w:color="auto"/>
              <w:left w:val="single" w:sz="6" w:space="0" w:color="auto"/>
              <w:bottom w:val="single" w:sz="6" w:space="0" w:color="auto"/>
              <w:right w:val="single" w:sz="6" w:space="0" w:color="auto"/>
            </w:tcBorders>
            <w:vAlign w:val="center"/>
          </w:tcPr>
          <w:p w:rsidR="00DA1F47" w:rsidRPr="003D43A0" w:rsidRDefault="00DA1F47" w:rsidP="00771F4C">
            <w:pPr>
              <w:autoSpaceDE w:val="0"/>
              <w:autoSpaceDN w:val="0"/>
              <w:adjustRightInd w:val="0"/>
              <w:jc w:val="center"/>
              <w:rPr>
                <w:bCs/>
              </w:rPr>
            </w:pPr>
            <w:r>
              <w:rPr>
                <w:bCs/>
              </w:rPr>
              <w:t>754</w:t>
            </w:r>
          </w:p>
        </w:tc>
        <w:tc>
          <w:tcPr>
            <w:tcW w:w="1408" w:type="dxa"/>
            <w:tcBorders>
              <w:top w:val="single" w:sz="6" w:space="0" w:color="auto"/>
              <w:left w:val="single" w:sz="6" w:space="0" w:color="auto"/>
              <w:bottom w:val="single" w:sz="6" w:space="0" w:color="auto"/>
              <w:right w:val="single" w:sz="6" w:space="0" w:color="auto"/>
            </w:tcBorders>
            <w:vAlign w:val="center"/>
          </w:tcPr>
          <w:p w:rsidR="00DA1F47" w:rsidRPr="003D43A0" w:rsidRDefault="00DA1F47" w:rsidP="00771F4C">
            <w:pPr>
              <w:autoSpaceDE w:val="0"/>
              <w:autoSpaceDN w:val="0"/>
              <w:adjustRightInd w:val="0"/>
              <w:jc w:val="center"/>
              <w:rPr>
                <w:bCs/>
              </w:rPr>
            </w:pPr>
            <w:r>
              <w:rPr>
                <w:bCs/>
              </w:rPr>
              <w:t>740.75</w:t>
            </w:r>
          </w:p>
        </w:tc>
        <w:tc>
          <w:tcPr>
            <w:tcW w:w="1204" w:type="dxa"/>
            <w:tcBorders>
              <w:top w:val="single" w:sz="6" w:space="0" w:color="auto"/>
              <w:left w:val="single" w:sz="6" w:space="0" w:color="auto"/>
              <w:bottom w:val="single" w:sz="6" w:space="0" w:color="auto"/>
              <w:right w:val="single" w:sz="6" w:space="0" w:color="auto"/>
            </w:tcBorders>
            <w:vAlign w:val="center"/>
          </w:tcPr>
          <w:p w:rsidR="00DA1F47" w:rsidRPr="00DB7879" w:rsidRDefault="00DA1F47" w:rsidP="00771F4C">
            <w:pPr>
              <w:autoSpaceDE w:val="0"/>
              <w:autoSpaceDN w:val="0"/>
              <w:adjustRightInd w:val="0"/>
              <w:jc w:val="center"/>
              <w:rPr>
                <w:bCs/>
              </w:rPr>
            </w:pPr>
            <w:r>
              <w:rPr>
                <w:bCs/>
              </w:rPr>
              <w:t>583</w:t>
            </w:r>
          </w:p>
        </w:tc>
      </w:tr>
      <w:tr w:rsidR="00DA1F47" w:rsidRPr="0047573B" w:rsidTr="00771F4C">
        <w:trPr>
          <w:trHeight w:val="309"/>
        </w:trPr>
        <w:tc>
          <w:tcPr>
            <w:tcW w:w="4657" w:type="dxa"/>
            <w:tcBorders>
              <w:top w:val="single" w:sz="6" w:space="0" w:color="auto"/>
              <w:left w:val="single" w:sz="6" w:space="0" w:color="auto"/>
              <w:bottom w:val="single" w:sz="6" w:space="0" w:color="auto"/>
              <w:right w:val="single" w:sz="6" w:space="0" w:color="auto"/>
            </w:tcBorders>
            <w:vAlign w:val="center"/>
          </w:tcPr>
          <w:p w:rsidR="00DA1F47" w:rsidRPr="0047573B" w:rsidRDefault="00DA1F47" w:rsidP="000F0F58">
            <w:pPr>
              <w:autoSpaceDE w:val="0"/>
              <w:autoSpaceDN w:val="0"/>
              <w:adjustRightInd w:val="0"/>
              <w:jc w:val="left"/>
            </w:pPr>
            <w:r w:rsidRPr="0047573B">
              <w:t>Дәрігерлер</w:t>
            </w:r>
          </w:p>
        </w:tc>
        <w:tc>
          <w:tcPr>
            <w:tcW w:w="2692" w:type="dxa"/>
            <w:tcBorders>
              <w:top w:val="single" w:sz="6" w:space="0" w:color="auto"/>
              <w:left w:val="single" w:sz="6" w:space="0" w:color="auto"/>
              <w:bottom w:val="single" w:sz="6" w:space="0" w:color="auto"/>
              <w:right w:val="single" w:sz="6" w:space="0" w:color="auto"/>
            </w:tcBorders>
            <w:vAlign w:val="center"/>
          </w:tcPr>
          <w:p w:rsidR="00DA1F47" w:rsidRPr="003D43A0" w:rsidRDefault="00DA1F47" w:rsidP="00771F4C">
            <w:pPr>
              <w:autoSpaceDE w:val="0"/>
              <w:autoSpaceDN w:val="0"/>
              <w:adjustRightInd w:val="0"/>
              <w:jc w:val="center"/>
              <w:rPr>
                <w:lang w:val="en-US"/>
              </w:rPr>
            </w:pPr>
            <w:r w:rsidRPr="003D43A0">
              <w:t>80</w:t>
            </w:r>
          </w:p>
        </w:tc>
        <w:tc>
          <w:tcPr>
            <w:tcW w:w="1408" w:type="dxa"/>
            <w:tcBorders>
              <w:top w:val="single" w:sz="6" w:space="0" w:color="auto"/>
              <w:left w:val="single" w:sz="6" w:space="0" w:color="auto"/>
              <w:bottom w:val="single" w:sz="6" w:space="0" w:color="auto"/>
              <w:right w:val="single" w:sz="6" w:space="0" w:color="auto"/>
            </w:tcBorders>
            <w:vAlign w:val="center"/>
          </w:tcPr>
          <w:p w:rsidR="00DA1F47" w:rsidRPr="003D43A0" w:rsidRDefault="00DA1F47" w:rsidP="00771F4C">
            <w:pPr>
              <w:autoSpaceDE w:val="0"/>
              <w:autoSpaceDN w:val="0"/>
              <w:adjustRightInd w:val="0"/>
              <w:jc w:val="center"/>
            </w:pPr>
            <w:r>
              <w:t>75</w:t>
            </w:r>
          </w:p>
        </w:tc>
        <w:tc>
          <w:tcPr>
            <w:tcW w:w="1204" w:type="dxa"/>
            <w:tcBorders>
              <w:top w:val="single" w:sz="6" w:space="0" w:color="auto"/>
              <w:left w:val="single" w:sz="6" w:space="0" w:color="auto"/>
              <w:bottom w:val="single" w:sz="6" w:space="0" w:color="auto"/>
              <w:right w:val="single" w:sz="6" w:space="0" w:color="auto"/>
            </w:tcBorders>
            <w:vAlign w:val="center"/>
          </w:tcPr>
          <w:p w:rsidR="00DA1F47" w:rsidRPr="00DB7879" w:rsidRDefault="00DA1F47" w:rsidP="00771F4C">
            <w:pPr>
              <w:autoSpaceDE w:val="0"/>
              <w:autoSpaceDN w:val="0"/>
              <w:adjustRightInd w:val="0"/>
              <w:jc w:val="center"/>
            </w:pPr>
            <w:r w:rsidRPr="009C673C">
              <w:rPr>
                <w:lang w:val="en-US"/>
              </w:rPr>
              <w:t>50</w:t>
            </w:r>
          </w:p>
        </w:tc>
      </w:tr>
      <w:tr w:rsidR="00DA1F47" w:rsidRPr="0047573B" w:rsidTr="00771F4C">
        <w:trPr>
          <w:trHeight w:val="309"/>
        </w:trPr>
        <w:tc>
          <w:tcPr>
            <w:tcW w:w="4657" w:type="dxa"/>
            <w:tcBorders>
              <w:top w:val="single" w:sz="6" w:space="0" w:color="auto"/>
              <w:left w:val="single" w:sz="6" w:space="0" w:color="auto"/>
              <w:bottom w:val="single" w:sz="6" w:space="0" w:color="auto"/>
              <w:right w:val="single" w:sz="6" w:space="0" w:color="auto"/>
            </w:tcBorders>
            <w:vAlign w:val="center"/>
          </w:tcPr>
          <w:p w:rsidR="00DA1F47" w:rsidRPr="00F8409C" w:rsidRDefault="00DA1F47" w:rsidP="000F0F58">
            <w:pPr>
              <w:autoSpaceDE w:val="0"/>
              <w:autoSpaceDN w:val="0"/>
              <w:adjustRightInd w:val="0"/>
              <w:jc w:val="left"/>
            </w:pPr>
            <w:r w:rsidRPr="00F8409C">
              <w:t>Орта буын медицина қызметкерлері</w:t>
            </w:r>
          </w:p>
        </w:tc>
        <w:tc>
          <w:tcPr>
            <w:tcW w:w="2692" w:type="dxa"/>
            <w:tcBorders>
              <w:top w:val="single" w:sz="6" w:space="0" w:color="auto"/>
              <w:left w:val="single" w:sz="6" w:space="0" w:color="auto"/>
              <w:bottom w:val="single" w:sz="6" w:space="0" w:color="auto"/>
              <w:right w:val="single" w:sz="6" w:space="0" w:color="auto"/>
            </w:tcBorders>
            <w:vAlign w:val="center"/>
          </w:tcPr>
          <w:p w:rsidR="00DA1F47" w:rsidRPr="00F8409C" w:rsidRDefault="00DA1F47" w:rsidP="00771F4C">
            <w:pPr>
              <w:autoSpaceDE w:val="0"/>
              <w:autoSpaceDN w:val="0"/>
              <w:adjustRightInd w:val="0"/>
              <w:jc w:val="center"/>
              <w:rPr>
                <w:lang w:val="en-US"/>
              </w:rPr>
            </w:pPr>
            <w:r>
              <w:t>171</w:t>
            </w:r>
          </w:p>
        </w:tc>
        <w:tc>
          <w:tcPr>
            <w:tcW w:w="1408" w:type="dxa"/>
            <w:tcBorders>
              <w:top w:val="single" w:sz="6" w:space="0" w:color="auto"/>
              <w:left w:val="single" w:sz="6" w:space="0" w:color="auto"/>
              <w:bottom w:val="single" w:sz="6" w:space="0" w:color="auto"/>
              <w:right w:val="single" w:sz="6" w:space="0" w:color="auto"/>
            </w:tcBorders>
            <w:vAlign w:val="center"/>
          </w:tcPr>
          <w:p w:rsidR="00DA1F47" w:rsidRPr="00F8409C" w:rsidRDefault="00DA1F47" w:rsidP="00771F4C">
            <w:pPr>
              <w:autoSpaceDE w:val="0"/>
              <w:autoSpaceDN w:val="0"/>
              <w:adjustRightInd w:val="0"/>
              <w:jc w:val="center"/>
            </w:pPr>
            <w:r>
              <w:t>167</w:t>
            </w:r>
          </w:p>
        </w:tc>
        <w:tc>
          <w:tcPr>
            <w:tcW w:w="1204" w:type="dxa"/>
            <w:tcBorders>
              <w:top w:val="single" w:sz="6" w:space="0" w:color="auto"/>
              <w:left w:val="single" w:sz="6" w:space="0" w:color="auto"/>
              <w:bottom w:val="single" w:sz="6" w:space="0" w:color="auto"/>
              <w:right w:val="single" w:sz="6" w:space="0" w:color="auto"/>
            </w:tcBorders>
            <w:vAlign w:val="center"/>
          </w:tcPr>
          <w:p w:rsidR="00DA1F47" w:rsidRPr="009C673C" w:rsidRDefault="00DA1F47" w:rsidP="00771F4C">
            <w:pPr>
              <w:autoSpaceDE w:val="0"/>
              <w:autoSpaceDN w:val="0"/>
              <w:adjustRightInd w:val="0"/>
              <w:jc w:val="center"/>
              <w:rPr>
                <w:lang w:val="en-US"/>
              </w:rPr>
            </w:pPr>
            <w:r>
              <w:t>143</w:t>
            </w:r>
          </w:p>
        </w:tc>
      </w:tr>
      <w:tr w:rsidR="00DA1F47" w:rsidRPr="0047573B" w:rsidTr="00771F4C">
        <w:trPr>
          <w:trHeight w:val="309"/>
        </w:trPr>
        <w:tc>
          <w:tcPr>
            <w:tcW w:w="4657" w:type="dxa"/>
            <w:tcBorders>
              <w:top w:val="single" w:sz="6" w:space="0" w:color="auto"/>
              <w:left w:val="single" w:sz="6" w:space="0" w:color="auto"/>
              <w:bottom w:val="single" w:sz="6" w:space="0" w:color="auto"/>
              <w:right w:val="single" w:sz="6" w:space="0" w:color="auto"/>
            </w:tcBorders>
            <w:vAlign w:val="center"/>
          </w:tcPr>
          <w:p w:rsidR="00DA1F47" w:rsidRPr="000F0F58" w:rsidRDefault="00DA1F47" w:rsidP="000F0F58">
            <w:pPr>
              <w:autoSpaceDE w:val="0"/>
              <w:autoSpaceDN w:val="0"/>
              <w:adjustRightInd w:val="0"/>
              <w:jc w:val="left"/>
              <w:rPr>
                <w:lang w:val="kk-KZ"/>
              </w:rPr>
            </w:pPr>
            <w:r w:rsidRPr="0047573B">
              <w:t>Жас медициналық қызметкерлер</w:t>
            </w:r>
            <w:r w:rsidR="000F0F58">
              <w:rPr>
                <w:lang w:val="kk-KZ"/>
              </w:rPr>
              <w:t>і</w:t>
            </w:r>
          </w:p>
        </w:tc>
        <w:tc>
          <w:tcPr>
            <w:tcW w:w="2692" w:type="dxa"/>
            <w:tcBorders>
              <w:top w:val="single" w:sz="6" w:space="0" w:color="auto"/>
              <w:left w:val="single" w:sz="6" w:space="0" w:color="auto"/>
              <w:bottom w:val="single" w:sz="6" w:space="0" w:color="auto"/>
              <w:right w:val="single" w:sz="6" w:space="0" w:color="auto"/>
            </w:tcBorders>
            <w:vAlign w:val="center"/>
          </w:tcPr>
          <w:p w:rsidR="00DA1F47" w:rsidRPr="003D43A0" w:rsidRDefault="00DA1F47" w:rsidP="00771F4C">
            <w:pPr>
              <w:autoSpaceDE w:val="0"/>
              <w:autoSpaceDN w:val="0"/>
              <w:adjustRightInd w:val="0"/>
              <w:jc w:val="center"/>
            </w:pPr>
            <w:r>
              <w:t>299</w:t>
            </w:r>
          </w:p>
        </w:tc>
        <w:tc>
          <w:tcPr>
            <w:tcW w:w="1408" w:type="dxa"/>
            <w:tcBorders>
              <w:top w:val="single" w:sz="6" w:space="0" w:color="auto"/>
              <w:left w:val="single" w:sz="6" w:space="0" w:color="auto"/>
              <w:bottom w:val="single" w:sz="6" w:space="0" w:color="auto"/>
              <w:right w:val="single" w:sz="6" w:space="0" w:color="auto"/>
            </w:tcBorders>
            <w:vAlign w:val="center"/>
          </w:tcPr>
          <w:p w:rsidR="00DA1F47" w:rsidRPr="003D43A0" w:rsidRDefault="00DA1F47" w:rsidP="00771F4C">
            <w:pPr>
              <w:autoSpaceDE w:val="0"/>
              <w:autoSpaceDN w:val="0"/>
              <w:adjustRightInd w:val="0"/>
              <w:jc w:val="center"/>
            </w:pPr>
            <w:r>
              <w:t>299</w:t>
            </w:r>
          </w:p>
        </w:tc>
        <w:tc>
          <w:tcPr>
            <w:tcW w:w="1204" w:type="dxa"/>
            <w:tcBorders>
              <w:top w:val="single" w:sz="6" w:space="0" w:color="auto"/>
              <w:left w:val="single" w:sz="6" w:space="0" w:color="auto"/>
              <w:bottom w:val="single" w:sz="6" w:space="0" w:color="auto"/>
              <w:right w:val="single" w:sz="6" w:space="0" w:color="auto"/>
            </w:tcBorders>
            <w:vAlign w:val="center"/>
          </w:tcPr>
          <w:p w:rsidR="00DA1F47" w:rsidRPr="00DB7879" w:rsidRDefault="00DA1F47" w:rsidP="00771F4C">
            <w:pPr>
              <w:autoSpaceDE w:val="0"/>
              <w:autoSpaceDN w:val="0"/>
              <w:adjustRightInd w:val="0"/>
              <w:jc w:val="center"/>
            </w:pPr>
            <w:r>
              <w:t>252</w:t>
            </w:r>
          </w:p>
        </w:tc>
      </w:tr>
      <w:tr w:rsidR="00DA1F47" w:rsidRPr="0047573B" w:rsidTr="00771F4C">
        <w:trPr>
          <w:trHeight w:val="309"/>
        </w:trPr>
        <w:tc>
          <w:tcPr>
            <w:tcW w:w="4657" w:type="dxa"/>
            <w:tcBorders>
              <w:top w:val="single" w:sz="6" w:space="0" w:color="auto"/>
              <w:left w:val="single" w:sz="6" w:space="0" w:color="auto"/>
              <w:bottom w:val="single" w:sz="6" w:space="0" w:color="auto"/>
              <w:right w:val="single" w:sz="6" w:space="0" w:color="auto"/>
            </w:tcBorders>
            <w:vAlign w:val="center"/>
          </w:tcPr>
          <w:p w:rsidR="00DA1F47" w:rsidRPr="000F0F58" w:rsidRDefault="00DA1F47" w:rsidP="000F0F58">
            <w:pPr>
              <w:autoSpaceDE w:val="0"/>
              <w:autoSpaceDN w:val="0"/>
              <w:adjustRightInd w:val="0"/>
              <w:jc w:val="left"/>
              <w:rPr>
                <w:lang w:val="kk-KZ"/>
              </w:rPr>
            </w:pPr>
            <w:r w:rsidRPr="0047573B">
              <w:t>Әкімшілік және шаруашылық қызметкерлер</w:t>
            </w:r>
            <w:r w:rsidR="000F0F58">
              <w:rPr>
                <w:lang w:val="kk-KZ"/>
              </w:rPr>
              <w:t>і</w:t>
            </w:r>
          </w:p>
        </w:tc>
        <w:tc>
          <w:tcPr>
            <w:tcW w:w="2692" w:type="dxa"/>
            <w:tcBorders>
              <w:top w:val="single" w:sz="6" w:space="0" w:color="auto"/>
              <w:left w:val="single" w:sz="6" w:space="0" w:color="auto"/>
              <w:bottom w:val="single" w:sz="6" w:space="0" w:color="auto"/>
              <w:right w:val="single" w:sz="6" w:space="0" w:color="auto"/>
            </w:tcBorders>
            <w:vAlign w:val="center"/>
          </w:tcPr>
          <w:p w:rsidR="00DA1F47" w:rsidRPr="003D43A0" w:rsidRDefault="00DA1F47" w:rsidP="00771F4C">
            <w:pPr>
              <w:autoSpaceDE w:val="0"/>
              <w:autoSpaceDN w:val="0"/>
              <w:adjustRightInd w:val="0"/>
              <w:jc w:val="center"/>
            </w:pPr>
            <w:r>
              <w:t>204</w:t>
            </w:r>
          </w:p>
        </w:tc>
        <w:tc>
          <w:tcPr>
            <w:tcW w:w="1408" w:type="dxa"/>
            <w:tcBorders>
              <w:top w:val="single" w:sz="6" w:space="0" w:color="auto"/>
              <w:left w:val="single" w:sz="6" w:space="0" w:color="auto"/>
              <w:bottom w:val="single" w:sz="6" w:space="0" w:color="auto"/>
              <w:right w:val="single" w:sz="6" w:space="0" w:color="auto"/>
            </w:tcBorders>
            <w:vAlign w:val="center"/>
          </w:tcPr>
          <w:p w:rsidR="00DA1F47" w:rsidRPr="003D43A0" w:rsidRDefault="00DA1F47" w:rsidP="00771F4C">
            <w:pPr>
              <w:autoSpaceDE w:val="0"/>
              <w:autoSpaceDN w:val="0"/>
              <w:adjustRightInd w:val="0"/>
              <w:jc w:val="center"/>
            </w:pPr>
            <w:r>
              <w:t>199.75</w:t>
            </w:r>
          </w:p>
        </w:tc>
        <w:tc>
          <w:tcPr>
            <w:tcW w:w="1204" w:type="dxa"/>
            <w:tcBorders>
              <w:top w:val="single" w:sz="6" w:space="0" w:color="auto"/>
              <w:left w:val="single" w:sz="6" w:space="0" w:color="auto"/>
              <w:bottom w:val="single" w:sz="6" w:space="0" w:color="auto"/>
              <w:right w:val="single" w:sz="6" w:space="0" w:color="auto"/>
            </w:tcBorders>
            <w:vAlign w:val="center"/>
          </w:tcPr>
          <w:p w:rsidR="00DA1F47" w:rsidRPr="009C673C" w:rsidRDefault="00DA1F47" w:rsidP="00771F4C">
            <w:pPr>
              <w:autoSpaceDE w:val="0"/>
              <w:autoSpaceDN w:val="0"/>
              <w:adjustRightInd w:val="0"/>
              <w:jc w:val="center"/>
              <w:rPr>
                <w:lang w:val="en-US"/>
              </w:rPr>
            </w:pPr>
            <w:r>
              <w:t>136</w:t>
            </w:r>
          </w:p>
        </w:tc>
      </w:tr>
    </w:tbl>
    <w:p w:rsidR="00DA1F47" w:rsidRPr="0047573B" w:rsidRDefault="00DA1F47" w:rsidP="00DA1F47">
      <w:pPr>
        <w:pStyle w:val="a9"/>
        <w:rPr>
          <w:rFonts w:ascii="Times New Roman" w:hAnsi="Times New Roman" w:cs="Times New Roman"/>
          <w:b/>
          <w:sz w:val="10"/>
          <w:szCs w:val="24"/>
        </w:rPr>
      </w:pPr>
    </w:p>
    <w:p w:rsidR="00DA1F47" w:rsidRPr="0047573B" w:rsidRDefault="00DA1F47" w:rsidP="00DA1F47">
      <w:pPr>
        <w:pStyle w:val="a9"/>
        <w:spacing w:line="276" w:lineRule="auto"/>
        <w:jc w:val="center"/>
        <w:rPr>
          <w:rFonts w:ascii="Times New Roman" w:hAnsi="Times New Roman" w:cs="Times New Roman"/>
          <w:b/>
          <w:sz w:val="24"/>
          <w:szCs w:val="24"/>
        </w:rPr>
      </w:pPr>
      <w:r w:rsidRPr="0047573B">
        <w:rPr>
          <w:rFonts w:ascii="Times New Roman" w:hAnsi="Times New Roman" w:cs="Times New Roman"/>
          <w:sz w:val="28"/>
          <w:szCs w:val="24"/>
        </w:rPr>
        <w:t>Бөліну бойынша жеке тұлғалар саны.</w:t>
      </w:r>
    </w:p>
    <w:tbl>
      <w:tblPr>
        <w:tblStyle w:val="a3"/>
        <w:tblW w:w="10522" w:type="dxa"/>
        <w:jc w:val="center"/>
        <w:tblLayout w:type="fixed"/>
        <w:tblLook w:val="04A0"/>
      </w:tblPr>
      <w:tblGrid>
        <w:gridCol w:w="4242"/>
        <w:gridCol w:w="1919"/>
        <w:gridCol w:w="1134"/>
        <w:gridCol w:w="992"/>
        <w:gridCol w:w="1243"/>
        <w:gridCol w:w="992"/>
      </w:tblGrid>
      <w:tr w:rsidR="00DA1F47" w:rsidRPr="0047573B" w:rsidTr="003A59DC">
        <w:trPr>
          <w:trHeight w:val="284"/>
          <w:jc w:val="center"/>
        </w:trPr>
        <w:tc>
          <w:tcPr>
            <w:tcW w:w="4242" w:type="dxa"/>
            <w:vAlign w:val="center"/>
          </w:tcPr>
          <w:p w:rsidR="00DA1F47" w:rsidRPr="003A59DC" w:rsidRDefault="00DA1F47" w:rsidP="00771F4C">
            <w:pPr>
              <w:contextualSpacing/>
              <w:jc w:val="center"/>
              <w:rPr>
                <w:sz w:val="22"/>
              </w:rPr>
            </w:pPr>
            <w:r w:rsidRPr="003A59DC">
              <w:t>Бөлімдер \ Жеке тұлғалар</w:t>
            </w:r>
          </w:p>
        </w:tc>
        <w:tc>
          <w:tcPr>
            <w:tcW w:w="1919" w:type="dxa"/>
            <w:vAlign w:val="center"/>
          </w:tcPr>
          <w:p w:rsidR="00DA1F47" w:rsidRPr="003A59DC" w:rsidRDefault="00DA1F47" w:rsidP="00771F4C">
            <w:pPr>
              <w:contextualSpacing/>
              <w:jc w:val="center"/>
              <w:rPr>
                <w:sz w:val="22"/>
              </w:rPr>
            </w:pPr>
            <w:r w:rsidRPr="003A59DC">
              <w:rPr>
                <w:sz w:val="22"/>
              </w:rPr>
              <w:t>Дәрігерлер</w:t>
            </w:r>
          </w:p>
        </w:tc>
        <w:tc>
          <w:tcPr>
            <w:tcW w:w="1134" w:type="dxa"/>
            <w:vAlign w:val="center"/>
          </w:tcPr>
          <w:p w:rsidR="00DA1F47" w:rsidRPr="003A59DC" w:rsidRDefault="00DA1F47" w:rsidP="00771F4C">
            <w:pPr>
              <w:contextualSpacing/>
              <w:jc w:val="center"/>
              <w:rPr>
                <w:sz w:val="22"/>
              </w:rPr>
            </w:pPr>
            <w:r w:rsidRPr="003A59DC">
              <w:rPr>
                <w:sz w:val="22"/>
              </w:rPr>
              <w:t>Орта буын медицина қызметкерлері</w:t>
            </w:r>
          </w:p>
        </w:tc>
        <w:tc>
          <w:tcPr>
            <w:tcW w:w="992" w:type="dxa"/>
            <w:vAlign w:val="center"/>
          </w:tcPr>
          <w:p w:rsidR="00DA1F47" w:rsidRPr="003A59DC" w:rsidRDefault="00DA1F47" w:rsidP="00771F4C">
            <w:pPr>
              <w:contextualSpacing/>
              <w:jc w:val="center"/>
              <w:rPr>
                <w:sz w:val="22"/>
              </w:rPr>
            </w:pPr>
            <w:r w:rsidRPr="003A59DC">
              <w:rPr>
                <w:sz w:val="22"/>
              </w:rPr>
              <w:t>Тәртіп сақшылары</w:t>
            </w:r>
          </w:p>
        </w:tc>
        <w:tc>
          <w:tcPr>
            <w:tcW w:w="1243" w:type="dxa"/>
            <w:vAlign w:val="center"/>
          </w:tcPr>
          <w:p w:rsidR="00DA1F47" w:rsidRPr="003A59DC" w:rsidRDefault="00DA1F47" w:rsidP="00771F4C">
            <w:pPr>
              <w:contextualSpacing/>
              <w:jc w:val="center"/>
              <w:rPr>
                <w:sz w:val="22"/>
              </w:rPr>
            </w:pPr>
            <w:r w:rsidRPr="003A59DC">
              <w:rPr>
                <w:sz w:val="22"/>
              </w:rPr>
              <w:t>Басқа қызметкерлер</w:t>
            </w:r>
          </w:p>
        </w:tc>
        <w:tc>
          <w:tcPr>
            <w:tcW w:w="992" w:type="dxa"/>
            <w:vAlign w:val="center"/>
          </w:tcPr>
          <w:p w:rsidR="00DA1F47" w:rsidRPr="003A59DC" w:rsidRDefault="00DA1F47" w:rsidP="00771F4C">
            <w:pPr>
              <w:contextualSpacing/>
              <w:jc w:val="center"/>
              <w:rPr>
                <w:sz w:val="22"/>
              </w:rPr>
            </w:pPr>
            <w:r w:rsidRPr="003A59DC">
              <w:rPr>
                <w:sz w:val="22"/>
              </w:rPr>
              <w:t>жалпы</w:t>
            </w:r>
          </w:p>
        </w:tc>
      </w:tr>
      <w:tr w:rsidR="00DA1F47" w:rsidRPr="00634F92" w:rsidTr="003A59DC">
        <w:trPr>
          <w:trHeight w:val="340"/>
          <w:jc w:val="center"/>
        </w:trPr>
        <w:tc>
          <w:tcPr>
            <w:tcW w:w="4242" w:type="dxa"/>
            <w:vAlign w:val="center"/>
          </w:tcPr>
          <w:p w:rsidR="00DA1F47" w:rsidRPr="0047573B" w:rsidRDefault="00DA1F47" w:rsidP="00771F4C">
            <w:pPr>
              <w:contextualSpacing/>
            </w:pPr>
            <w:r w:rsidRPr="0047573B">
              <w:t>Алексеевка ауылының филиалдары</w:t>
            </w:r>
          </w:p>
        </w:tc>
        <w:tc>
          <w:tcPr>
            <w:tcW w:w="1919" w:type="dxa"/>
            <w:vAlign w:val="center"/>
          </w:tcPr>
          <w:p w:rsidR="00DA1F47" w:rsidRPr="0047573B" w:rsidRDefault="00DA1F47" w:rsidP="00771F4C">
            <w:pPr>
              <w:pStyle w:val="a9"/>
              <w:contextualSpacing/>
              <w:jc w:val="center"/>
              <w:rPr>
                <w:rFonts w:ascii="Times New Roman" w:hAnsi="Times New Roman" w:cs="Times New Roman"/>
                <w:sz w:val="24"/>
                <w:szCs w:val="24"/>
              </w:rPr>
            </w:pPr>
            <w:r w:rsidRPr="0047573B">
              <w:rPr>
                <w:rFonts w:ascii="Times New Roman" w:hAnsi="Times New Roman" w:cs="Times New Roman"/>
                <w:sz w:val="24"/>
                <w:szCs w:val="24"/>
              </w:rPr>
              <w:t>14</w:t>
            </w:r>
          </w:p>
        </w:tc>
        <w:tc>
          <w:tcPr>
            <w:tcW w:w="1134" w:type="dxa"/>
            <w:vAlign w:val="center"/>
          </w:tcPr>
          <w:p w:rsidR="00DA1F47" w:rsidRPr="0047573B" w:rsidRDefault="00DA1F47" w:rsidP="00771F4C">
            <w:pPr>
              <w:contextualSpacing/>
              <w:jc w:val="center"/>
            </w:pPr>
            <w:r>
              <w:t>66</w:t>
            </w:r>
          </w:p>
        </w:tc>
        <w:tc>
          <w:tcPr>
            <w:tcW w:w="992" w:type="dxa"/>
            <w:vAlign w:val="center"/>
          </w:tcPr>
          <w:p w:rsidR="00DA1F47" w:rsidRPr="0047573B" w:rsidRDefault="00DA1F47" w:rsidP="00771F4C">
            <w:pPr>
              <w:contextualSpacing/>
              <w:jc w:val="center"/>
            </w:pPr>
            <w:r>
              <w:t>131</w:t>
            </w:r>
          </w:p>
        </w:tc>
        <w:tc>
          <w:tcPr>
            <w:tcW w:w="1243" w:type="dxa"/>
            <w:vAlign w:val="center"/>
          </w:tcPr>
          <w:p w:rsidR="00DA1F47" w:rsidRPr="0047573B" w:rsidRDefault="00DA1F47" w:rsidP="00771F4C">
            <w:pPr>
              <w:contextualSpacing/>
              <w:jc w:val="center"/>
            </w:pPr>
            <w:r w:rsidRPr="0047573B">
              <w:t>53</w:t>
            </w:r>
          </w:p>
        </w:tc>
        <w:tc>
          <w:tcPr>
            <w:tcW w:w="992" w:type="dxa"/>
          </w:tcPr>
          <w:p w:rsidR="00DA1F47" w:rsidRPr="00634F92" w:rsidRDefault="00DA1F47" w:rsidP="00771F4C">
            <w:pPr>
              <w:contextualSpacing/>
              <w:jc w:val="center"/>
            </w:pPr>
            <w:r>
              <w:t>264</w:t>
            </w:r>
          </w:p>
        </w:tc>
      </w:tr>
      <w:tr w:rsidR="00DA1F47" w:rsidRPr="00634F92" w:rsidTr="003A59DC">
        <w:trPr>
          <w:trHeight w:val="284"/>
          <w:jc w:val="center"/>
        </w:trPr>
        <w:tc>
          <w:tcPr>
            <w:tcW w:w="4242" w:type="dxa"/>
            <w:vAlign w:val="center"/>
          </w:tcPr>
          <w:p w:rsidR="00DA1F47" w:rsidRPr="0047573B" w:rsidRDefault="00DA1F47" w:rsidP="00771F4C">
            <w:pPr>
              <w:contextualSpacing/>
            </w:pPr>
            <w:r w:rsidRPr="0047573B">
              <w:t>Степногорск қаласындағы филиалдар</w:t>
            </w:r>
          </w:p>
        </w:tc>
        <w:tc>
          <w:tcPr>
            <w:tcW w:w="1919" w:type="dxa"/>
            <w:vAlign w:val="center"/>
          </w:tcPr>
          <w:p w:rsidR="00DA1F47" w:rsidRPr="0047573B" w:rsidRDefault="00DA1F47" w:rsidP="003A59DC">
            <w:pPr>
              <w:contextualSpacing/>
              <w:jc w:val="center"/>
            </w:pPr>
            <w:r>
              <w:t>8 (+1 фармацевт)</w:t>
            </w:r>
          </w:p>
        </w:tc>
        <w:tc>
          <w:tcPr>
            <w:tcW w:w="1134" w:type="dxa"/>
            <w:vAlign w:val="center"/>
          </w:tcPr>
          <w:p w:rsidR="00DA1F47" w:rsidRPr="0047573B" w:rsidRDefault="00DA1F47" w:rsidP="00771F4C">
            <w:pPr>
              <w:contextualSpacing/>
              <w:jc w:val="center"/>
              <w:rPr>
                <w:lang w:val="en-US"/>
              </w:rPr>
            </w:pPr>
            <w:r w:rsidRPr="0047573B">
              <w:t>32</w:t>
            </w:r>
          </w:p>
        </w:tc>
        <w:tc>
          <w:tcPr>
            <w:tcW w:w="992" w:type="dxa"/>
            <w:vAlign w:val="center"/>
          </w:tcPr>
          <w:p w:rsidR="00DA1F47" w:rsidRPr="0047573B" w:rsidRDefault="00DA1F47" w:rsidP="00771F4C">
            <w:pPr>
              <w:contextualSpacing/>
              <w:jc w:val="center"/>
              <w:rPr>
                <w:lang w:val="en-US"/>
              </w:rPr>
            </w:pPr>
            <w:r>
              <w:t>63</w:t>
            </w:r>
          </w:p>
        </w:tc>
        <w:tc>
          <w:tcPr>
            <w:tcW w:w="1243" w:type="dxa"/>
            <w:vAlign w:val="center"/>
          </w:tcPr>
          <w:p w:rsidR="00DA1F47" w:rsidRPr="0047573B" w:rsidRDefault="00DA1F47" w:rsidP="00771F4C">
            <w:pPr>
              <w:contextualSpacing/>
              <w:jc w:val="center"/>
            </w:pPr>
            <w:r>
              <w:t>20</w:t>
            </w:r>
          </w:p>
        </w:tc>
        <w:tc>
          <w:tcPr>
            <w:tcW w:w="992" w:type="dxa"/>
          </w:tcPr>
          <w:p w:rsidR="00DA1F47" w:rsidRPr="00634F92" w:rsidRDefault="00DA1F47" w:rsidP="00771F4C">
            <w:pPr>
              <w:contextualSpacing/>
              <w:jc w:val="center"/>
            </w:pPr>
            <w:r>
              <w:t>124</w:t>
            </w:r>
          </w:p>
        </w:tc>
      </w:tr>
      <w:tr w:rsidR="00DA1F47" w:rsidRPr="00634F92" w:rsidTr="003A59DC">
        <w:trPr>
          <w:trHeight w:val="284"/>
          <w:jc w:val="center"/>
        </w:trPr>
        <w:tc>
          <w:tcPr>
            <w:tcW w:w="4242" w:type="dxa"/>
            <w:vAlign w:val="center"/>
          </w:tcPr>
          <w:p w:rsidR="00DA1F47" w:rsidRPr="00E20D99" w:rsidRDefault="00E20D99" w:rsidP="00771F4C">
            <w:pPr>
              <w:contextualSpacing/>
              <w:rPr>
                <w:lang w:val="kk-KZ"/>
              </w:rPr>
            </w:pPr>
            <w:r>
              <w:rPr>
                <w:lang w:val="kk-KZ"/>
              </w:rPr>
              <w:t>БПДО</w:t>
            </w:r>
          </w:p>
        </w:tc>
        <w:tc>
          <w:tcPr>
            <w:tcW w:w="1919" w:type="dxa"/>
            <w:vAlign w:val="center"/>
          </w:tcPr>
          <w:p w:rsidR="00DA1F47" w:rsidRPr="0047573B" w:rsidRDefault="00DA1F47" w:rsidP="00771F4C">
            <w:pPr>
              <w:contextualSpacing/>
              <w:jc w:val="center"/>
            </w:pPr>
            <w:r w:rsidRPr="0047573B">
              <w:t>13</w:t>
            </w:r>
          </w:p>
        </w:tc>
        <w:tc>
          <w:tcPr>
            <w:tcW w:w="1134" w:type="dxa"/>
            <w:vAlign w:val="center"/>
          </w:tcPr>
          <w:p w:rsidR="00DA1F47" w:rsidRPr="0047573B" w:rsidRDefault="00DA1F47" w:rsidP="00771F4C">
            <w:pPr>
              <w:contextualSpacing/>
              <w:jc w:val="center"/>
            </w:pPr>
            <w:r w:rsidRPr="0047573B">
              <w:t>12</w:t>
            </w:r>
          </w:p>
        </w:tc>
        <w:tc>
          <w:tcPr>
            <w:tcW w:w="992" w:type="dxa"/>
            <w:vAlign w:val="center"/>
          </w:tcPr>
          <w:p w:rsidR="00DA1F47" w:rsidRPr="0047573B" w:rsidRDefault="00DA1F47" w:rsidP="00771F4C">
            <w:pPr>
              <w:contextualSpacing/>
              <w:jc w:val="center"/>
            </w:pPr>
            <w:r>
              <w:t>3</w:t>
            </w:r>
          </w:p>
        </w:tc>
        <w:tc>
          <w:tcPr>
            <w:tcW w:w="1243" w:type="dxa"/>
            <w:vAlign w:val="center"/>
          </w:tcPr>
          <w:p w:rsidR="00DA1F47" w:rsidRPr="0047573B" w:rsidRDefault="00DA1F47" w:rsidP="00771F4C">
            <w:pPr>
              <w:contextualSpacing/>
              <w:jc w:val="center"/>
            </w:pPr>
            <w:r>
              <w:t>5</w:t>
            </w:r>
          </w:p>
        </w:tc>
        <w:tc>
          <w:tcPr>
            <w:tcW w:w="992" w:type="dxa"/>
          </w:tcPr>
          <w:p w:rsidR="00DA1F47" w:rsidRPr="00634F92" w:rsidRDefault="00DA1F47" w:rsidP="00771F4C">
            <w:pPr>
              <w:contextualSpacing/>
              <w:jc w:val="center"/>
            </w:pPr>
            <w:r>
              <w:t>33</w:t>
            </w:r>
          </w:p>
        </w:tc>
      </w:tr>
      <w:tr w:rsidR="00DA1F47" w:rsidRPr="00634F92" w:rsidTr="003A59DC">
        <w:trPr>
          <w:trHeight w:val="284"/>
          <w:jc w:val="center"/>
        </w:trPr>
        <w:tc>
          <w:tcPr>
            <w:tcW w:w="4242" w:type="dxa"/>
            <w:vAlign w:val="center"/>
          </w:tcPr>
          <w:p w:rsidR="00DA1F47" w:rsidRPr="0047573B" w:rsidRDefault="00DA1F47" w:rsidP="00771F4C">
            <w:pPr>
              <w:contextualSpacing/>
            </w:pPr>
            <w:r w:rsidRPr="0047573B">
              <w:t>Көкшетау қалалық бөлімдері</w:t>
            </w:r>
          </w:p>
        </w:tc>
        <w:tc>
          <w:tcPr>
            <w:tcW w:w="1919" w:type="dxa"/>
            <w:vAlign w:val="center"/>
          </w:tcPr>
          <w:p w:rsidR="00DA1F47" w:rsidRPr="0047573B" w:rsidRDefault="00DA1F47" w:rsidP="003A59DC">
            <w:pPr>
              <w:contextualSpacing/>
              <w:jc w:val="center"/>
            </w:pPr>
            <w:r>
              <w:t>10 (+1 фармацевт)</w:t>
            </w:r>
          </w:p>
        </w:tc>
        <w:tc>
          <w:tcPr>
            <w:tcW w:w="1134" w:type="dxa"/>
            <w:vAlign w:val="center"/>
          </w:tcPr>
          <w:p w:rsidR="00DA1F47" w:rsidRPr="0047573B" w:rsidRDefault="00DA1F47" w:rsidP="00771F4C">
            <w:pPr>
              <w:contextualSpacing/>
              <w:jc w:val="center"/>
            </w:pPr>
            <w:r>
              <w:t>18</w:t>
            </w:r>
          </w:p>
        </w:tc>
        <w:tc>
          <w:tcPr>
            <w:tcW w:w="992" w:type="dxa"/>
            <w:vAlign w:val="center"/>
          </w:tcPr>
          <w:p w:rsidR="00DA1F47" w:rsidRPr="0047573B" w:rsidRDefault="00DA1F47" w:rsidP="00771F4C">
            <w:pPr>
              <w:contextualSpacing/>
              <w:jc w:val="center"/>
            </w:pPr>
            <w:r w:rsidRPr="0047573B">
              <w:t>14</w:t>
            </w:r>
          </w:p>
        </w:tc>
        <w:tc>
          <w:tcPr>
            <w:tcW w:w="1243" w:type="dxa"/>
            <w:vAlign w:val="center"/>
          </w:tcPr>
          <w:p w:rsidR="00DA1F47" w:rsidRPr="0047573B" w:rsidRDefault="00DA1F47" w:rsidP="00771F4C">
            <w:pPr>
              <w:contextualSpacing/>
              <w:jc w:val="center"/>
            </w:pPr>
            <w:r w:rsidRPr="0047573B">
              <w:t>24</w:t>
            </w:r>
          </w:p>
        </w:tc>
        <w:tc>
          <w:tcPr>
            <w:tcW w:w="992" w:type="dxa"/>
          </w:tcPr>
          <w:p w:rsidR="00DA1F47" w:rsidRPr="00634F92" w:rsidRDefault="00DA1F47" w:rsidP="00771F4C">
            <w:pPr>
              <w:contextualSpacing/>
              <w:jc w:val="center"/>
            </w:pPr>
            <w:r w:rsidRPr="00634F92">
              <w:t>67</w:t>
            </w:r>
          </w:p>
        </w:tc>
      </w:tr>
      <w:tr w:rsidR="00DA1F47" w:rsidRPr="00634F92" w:rsidTr="003A59DC">
        <w:trPr>
          <w:trHeight w:val="284"/>
          <w:jc w:val="center"/>
        </w:trPr>
        <w:tc>
          <w:tcPr>
            <w:tcW w:w="4242" w:type="dxa"/>
            <w:vAlign w:val="center"/>
          </w:tcPr>
          <w:p w:rsidR="00DA1F47" w:rsidRPr="0047573B" w:rsidRDefault="000F0F58" w:rsidP="003A59DC">
            <w:pPr>
              <w:contextualSpacing/>
            </w:pPr>
            <w:r>
              <w:rPr>
                <w:lang w:val="kk-KZ"/>
              </w:rPr>
              <w:t>Селетинснкое ауылындағы</w:t>
            </w:r>
            <w:r w:rsidR="00DA1F47" w:rsidRPr="0047573B">
              <w:t xml:space="preserve"> мәжбүрлі емдеу бөлімшелері</w:t>
            </w:r>
          </w:p>
        </w:tc>
        <w:tc>
          <w:tcPr>
            <w:tcW w:w="1919" w:type="dxa"/>
            <w:vAlign w:val="center"/>
          </w:tcPr>
          <w:p w:rsidR="00DA1F47" w:rsidRPr="0047573B" w:rsidRDefault="00DA1F47" w:rsidP="00771F4C">
            <w:pPr>
              <w:contextualSpacing/>
              <w:jc w:val="center"/>
            </w:pPr>
            <w:r w:rsidRPr="0047573B">
              <w:t>6</w:t>
            </w:r>
          </w:p>
        </w:tc>
        <w:tc>
          <w:tcPr>
            <w:tcW w:w="1134" w:type="dxa"/>
            <w:vAlign w:val="center"/>
          </w:tcPr>
          <w:p w:rsidR="00DA1F47" w:rsidRPr="0047573B" w:rsidRDefault="00DA1F47" w:rsidP="00771F4C">
            <w:pPr>
              <w:contextualSpacing/>
              <w:jc w:val="center"/>
            </w:pPr>
            <w:r>
              <w:t>18</w:t>
            </w:r>
          </w:p>
        </w:tc>
        <w:tc>
          <w:tcPr>
            <w:tcW w:w="992" w:type="dxa"/>
            <w:vAlign w:val="center"/>
          </w:tcPr>
          <w:p w:rsidR="00DA1F47" w:rsidRPr="0047573B" w:rsidRDefault="00DA1F47" w:rsidP="00771F4C">
            <w:pPr>
              <w:contextualSpacing/>
              <w:jc w:val="center"/>
            </w:pPr>
            <w:r w:rsidRPr="0047573B">
              <w:t>41</w:t>
            </w:r>
          </w:p>
        </w:tc>
        <w:tc>
          <w:tcPr>
            <w:tcW w:w="1243" w:type="dxa"/>
            <w:vAlign w:val="center"/>
          </w:tcPr>
          <w:p w:rsidR="00DA1F47" w:rsidRPr="0047573B" w:rsidRDefault="00DA1F47" w:rsidP="00771F4C">
            <w:pPr>
              <w:contextualSpacing/>
              <w:jc w:val="center"/>
            </w:pPr>
            <w:r>
              <w:t>19</w:t>
            </w:r>
          </w:p>
        </w:tc>
        <w:tc>
          <w:tcPr>
            <w:tcW w:w="992" w:type="dxa"/>
          </w:tcPr>
          <w:p w:rsidR="00DA1F47" w:rsidRPr="00634F92" w:rsidRDefault="00DA1F47" w:rsidP="00771F4C">
            <w:pPr>
              <w:contextualSpacing/>
              <w:jc w:val="center"/>
            </w:pPr>
            <w:r>
              <w:t>84</w:t>
            </w:r>
          </w:p>
        </w:tc>
      </w:tr>
      <w:tr w:rsidR="00DA1F47" w:rsidRPr="00634F92" w:rsidTr="003A59DC">
        <w:trPr>
          <w:trHeight w:val="284"/>
          <w:jc w:val="center"/>
        </w:trPr>
        <w:tc>
          <w:tcPr>
            <w:tcW w:w="4242" w:type="dxa"/>
            <w:vAlign w:val="center"/>
          </w:tcPr>
          <w:p w:rsidR="00DA1F47" w:rsidRPr="0047573B" w:rsidRDefault="00DA1F47" w:rsidP="003A59DC">
            <w:pPr>
              <w:contextualSpacing/>
            </w:pPr>
            <w:r w:rsidRPr="0047573B">
              <w:t>Өзен ауылындағы оңалту бөлімі</w:t>
            </w:r>
          </w:p>
        </w:tc>
        <w:tc>
          <w:tcPr>
            <w:tcW w:w="1919" w:type="dxa"/>
            <w:vAlign w:val="center"/>
          </w:tcPr>
          <w:p w:rsidR="00DA1F47" w:rsidRPr="0047573B" w:rsidRDefault="00DA1F47" w:rsidP="00771F4C">
            <w:pPr>
              <w:contextualSpacing/>
              <w:jc w:val="center"/>
            </w:pPr>
            <w:r w:rsidRPr="0047573B">
              <w:t>0</w:t>
            </w:r>
          </w:p>
        </w:tc>
        <w:tc>
          <w:tcPr>
            <w:tcW w:w="1134" w:type="dxa"/>
            <w:vAlign w:val="center"/>
          </w:tcPr>
          <w:p w:rsidR="00DA1F47" w:rsidRPr="0047573B" w:rsidRDefault="00DA1F47" w:rsidP="00771F4C">
            <w:pPr>
              <w:contextualSpacing/>
              <w:jc w:val="center"/>
            </w:pPr>
            <w:r w:rsidRPr="0047573B">
              <w:t>1</w:t>
            </w:r>
          </w:p>
        </w:tc>
        <w:tc>
          <w:tcPr>
            <w:tcW w:w="992" w:type="dxa"/>
            <w:vAlign w:val="center"/>
          </w:tcPr>
          <w:p w:rsidR="00DA1F47" w:rsidRPr="0047573B" w:rsidRDefault="00DA1F47" w:rsidP="00771F4C">
            <w:pPr>
              <w:contextualSpacing/>
              <w:jc w:val="center"/>
            </w:pPr>
            <w:r>
              <w:t>1</w:t>
            </w:r>
          </w:p>
        </w:tc>
        <w:tc>
          <w:tcPr>
            <w:tcW w:w="1243" w:type="dxa"/>
            <w:vAlign w:val="center"/>
          </w:tcPr>
          <w:p w:rsidR="00DA1F47" w:rsidRPr="0047573B" w:rsidRDefault="00DA1F47" w:rsidP="00771F4C">
            <w:pPr>
              <w:contextualSpacing/>
              <w:jc w:val="center"/>
            </w:pPr>
            <w:r>
              <w:t>19</w:t>
            </w:r>
          </w:p>
        </w:tc>
        <w:tc>
          <w:tcPr>
            <w:tcW w:w="992" w:type="dxa"/>
          </w:tcPr>
          <w:p w:rsidR="00DA1F47" w:rsidRPr="00634F92" w:rsidRDefault="00DA1F47" w:rsidP="00771F4C">
            <w:pPr>
              <w:contextualSpacing/>
              <w:jc w:val="center"/>
            </w:pPr>
            <w:r>
              <w:t>21</w:t>
            </w:r>
          </w:p>
        </w:tc>
      </w:tr>
      <w:tr w:rsidR="00DA1F47" w:rsidRPr="00634F92" w:rsidTr="003A59DC">
        <w:trPr>
          <w:trHeight w:val="284"/>
          <w:jc w:val="center"/>
        </w:trPr>
        <w:tc>
          <w:tcPr>
            <w:tcW w:w="4242" w:type="dxa"/>
            <w:vAlign w:val="center"/>
          </w:tcPr>
          <w:p w:rsidR="00DA1F47" w:rsidRPr="00E20D99" w:rsidRDefault="00E20D99" w:rsidP="00771F4C">
            <w:pPr>
              <w:contextualSpacing/>
              <w:rPr>
                <w:lang w:val="kk-KZ"/>
              </w:rPr>
            </w:pPr>
            <w:r>
              <w:rPr>
                <w:lang w:val="kk-KZ"/>
              </w:rPr>
              <w:t>УБжДО</w:t>
            </w:r>
          </w:p>
        </w:tc>
        <w:tc>
          <w:tcPr>
            <w:tcW w:w="1919" w:type="dxa"/>
            <w:vAlign w:val="center"/>
          </w:tcPr>
          <w:p w:rsidR="00DA1F47" w:rsidRPr="0047573B" w:rsidRDefault="00DA1F47" w:rsidP="00771F4C">
            <w:pPr>
              <w:contextualSpacing/>
              <w:jc w:val="center"/>
            </w:pPr>
          </w:p>
        </w:tc>
        <w:tc>
          <w:tcPr>
            <w:tcW w:w="1134" w:type="dxa"/>
            <w:vAlign w:val="center"/>
          </w:tcPr>
          <w:p w:rsidR="00DA1F47" w:rsidRPr="0047573B" w:rsidRDefault="00DA1F47" w:rsidP="00771F4C">
            <w:pPr>
              <w:contextualSpacing/>
              <w:jc w:val="center"/>
            </w:pPr>
            <w:r>
              <w:t>1</w:t>
            </w:r>
          </w:p>
        </w:tc>
        <w:tc>
          <w:tcPr>
            <w:tcW w:w="992" w:type="dxa"/>
            <w:vAlign w:val="center"/>
          </w:tcPr>
          <w:p w:rsidR="00DA1F47" w:rsidRPr="0047573B" w:rsidRDefault="00DA1F47" w:rsidP="00771F4C">
            <w:pPr>
              <w:contextualSpacing/>
              <w:jc w:val="center"/>
            </w:pPr>
            <w:r>
              <w:t>4</w:t>
            </w:r>
          </w:p>
        </w:tc>
        <w:tc>
          <w:tcPr>
            <w:tcW w:w="1243" w:type="dxa"/>
            <w:vAlign w:val="center"/>
          </w:tcPr>
          <w:p w:rsidR="00DA1F47" w:rsidRDefault="00DA1F47" w:rsidP="00771F4C">
            <w:pPr>
              <w:contextualSpacing/>
              <w:jc w:val="center"/>
            </w:pPr>
          </w:p>
        </w:tc>
        <w:tc>
          <w:tcPr>
            <w:tcW w:w="992" w:type="dxa"/>
          </w:tcPr>
          <w:p w:rsidR="00DA1F47" w:rsidRPr="00634F92" w:rsidRDefault="00DA1F47" w:rsidP="00771F4C">
            <w:pPr>
              <w:contextualSpacing/>
              <w:jc w:val="center"/>
            </w:pPr>
            <w:r>
              <w:t>5</w:t>
            </w:r>
          </w:p>
        </w:tc>
      </w:tr>
    </w:tbl>
    <w:p w:rsidR="00DA1F47" w:rsidRPr="003E6572" w:rsidRDefault="00DA1F47" w:rsidP="00DA1F47">
      <w:pPr>
        <w:rPr>
          <w:sz w:val="28"/>
          <w:szCs w:val="28"/>
        </w:rPr>
      </w:pPr>
      <w:r w:rsidRPr="003E6572">
        <w:rPr>
          <w:sz w:val="28"/>
          <w:szCs w:val="28"/>
        </w:rPr>
        <w:lastRenderedPageBreak/>
        <w:t>Дәрігерлермен қамтамасыз етілген кадрлар деңгейі – 62,5%, орта буын медицина қызметкерлері – 84%</w:t>
      </w:r>
    </w:p>
    <w:p w:rsidR="00DA1F47" w:rsidRPr="004B43AC" w:rsidRDefault="00DA1F47" w:rsidP="00DA1F47">
      <w:pPr>
        <w:ind w:firstLine="567"/>
        <w:jc w:val="center"/>
        <w:rPr>
          <w:sz w:val="10"/>
          <w:szCs w:val="28"/>
          <w:highlight w:val="yellow"/>
        </w:rPr>
      </w:pPr>
    </w:p>
    <w:p w:rsidR="00DA1F47" w:rsidRPr="00C903B8" w:rsidRDefault="00DA1F47" w:rsidP="00DA1F47">
      <w:pPr>
        <w:ind w:firstLine="567"/>
        <w:jc w:val="center"/>
        <w:rPr>
          <w:sz w:val="28"/>
          <w:szCs w:val="28"/>
        </w:rPr>
      </w:pPr>
      <w:r w:rsidRPr="00C903B8">
        <w:rPr>
          <w:sz w:val="28"/>
          <w:szCs w:val="28"/>
        </w:rPr>
        <w:t>Біліктілік санаттары.</w:t>
      </w:r>
    </w:p>
    <w:tbl>
      <w:tblPr>
        <w:tblW w:w="976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tblPr>
      <w:tblGrid>
        <w:gridCol w:w="3608"/>
        <w:gridCol w:w="2540"/>
        <w:gridCol w:w="1336"/>
        <w:gridCol w:w="1159"/>
        <w:gridCol w:w="1123"/>
      </w:tblGrid>
      <w:tr w:rsidR="00DA1F47" w:rsidRPr="00C903B8" w:rsidTr="00771F4C">
        <w:trPr>
          <w:cantSplit/>
          <w:trHeight w:val="20"/>
          <w:jc w:val="center"/>
        </w:trPr>
        <w:tc>
          <w:tcPr>
            <w:tcW w:w="3608" w:type="dxa"/>
            <w:vMerge w:val="restart"/>
            <w:tcBorders>
              <w:top w:val="single" w:sz="4" w:space="0" w:color="00000A"/>
              <w:left w:val="single" w:sz="4" w:space="0" w:color="00000A"/>
              <w:bottom w:val="single" w:sz="4" w:space="0" w:color="00000A"/>
              <w:right w:val="single" w:sz="4" w:space="0" w:color="00000A"/>
            </w:tcBorders>
            <w:vAlign w:val="center"/>
          </w:tcPr>
          <w:p w:rsidR="00DA1F47" w:rsidRPr="00C903B8" w:rsidRDefault="00DA1F47" w:rsidP="00771F4C">
            <w:pPr>
              <w:jc w:val="center"/>
              <w:rPr>
                <w:b/>
                <w:bCs/>
                <w:lang w:eastAsia="en-US"/>
              </w:rPr>
            </w:pPr>
          </w:p>
        </w:tc>
        <w:tc>
          <w:tcPr>
            <w:tcW w:w="2540" w:type="dxa"/>
            <w:vMerge w:val="restart"/>
            <w:tcBorders>
              <w:top w:val="single" w:sz="4" w:space="0" w:color="00000A"/>
              <w:left w:val="single" w:sz="4" w:space="0" w:color="00000A"/>
              <w:bottom w:val="single" w:sz="4" w:space="0" w:color="00000A"/>
              <w:right w:val="single" w:sz="4" w:space="0" w:color="00000A"/>
            </w:tcBorders>
            <w:vAlign w:val="center"/>
            <w:hideMark/>
          </w:tcPr>
          <w:p w:rsidR="00DA1F47" w:rsidRPr="00C903B8" w:rsidRDefault="00DA1F47" w:rsidP="00771F4C">
            <w:pPr>
              <w:jc w:val="center"/>
              <w:rPr>
                <w:bCs/>
                <w:lang w:eastAsia="en-US"/>
              </w:rPr>
            </w:pPr>
            <w:r w:rsidRPr="00C903B8">
              <w:rPr>
                <w:bCs/>
                <w:lang w:eastAsia="en-US"/>
              </w:rPr>
              <w:t>Жеке тұлғалар саны</w:t>
            </w:r>
          </w:p>
        </w:tc>
        <w:tc>
          <w:tcPr>
            <w:tcW w:w="3618" w:type="dxa"/>
            <w:gridSpan w:val="3"/>
            <w:tcBorders>
              <w:top w:val="single" w:sz="4" w:space="0" w:color="00000A"/>
              <w:left w:val="single" w:sz="4" w:space="0" w:color="00000A"/>
              <w:bottom w:val="single" w:sz="4" w:space="0" w:color="00000A"/>
              <w:right w:val="single" w:sz="4" w:space="0" w:color="00000A"/>
            </w:tcBorders>
            <w:vAlign w:val="center"/>
            <w:hideMark/>
          </w:tcPr>
          <w:p w:rsidR="00DA1F47" w:rsidRPr="00C903B8" w:rsidRDefault="00DA1F47" w:rsidP="00771F4C">
            <w:pPr>
              <w:jc w:val="center"/>
              <w:rPr>
                <w:bCs/>
                <w:lang w:eastAsia="en-US"/>
              </w:rPr>
            </w:pPr>
            <w:r w:rsidRPr="00C903B8">
              <w:rPr>
                <w:bCs/>
                <w:lang w:eastAsia="en-US"/>
              </w:rPr>
              <w:t>біліктілік санаттары</w:t>
            </w:r>
          </w:p>
        </w:tc>
      </w:tr>
      <w:tr w:rsidR="00DA1F47" w:rsidRPr="00C903B8" w:rsidTr="00771F4C">
        <w:trPr>
          <w:cantSplit/>
          <w:trHeight w:val="20"/>
          <w:jc w:val="center"/>
        </w:trPr>
        <w:tc>
          <w:tcPr>
            <w:tcW w:w="3608" w:type="dxa"/>
            <w:vMerge/>
            <w:tcBorders>
              <w:top w:val="single" w:sz="4" w:space="0" w:color="00000A"/>
              <w:left w:val="single" w:sz="4" w:space="0" w:color="00000A"/>
              <w:bottom w:val="single" w:sz="4" w:space="0" w:color="00000A"/>
              <w:right w:val="single" w:sz="4" w:space="0" w:color="00000A"/>
            </w:tcBorders>
            <w:vAlign w:val="center"/>
            <w:hideMark/>
          </w:tcPr>
          <w:p w:rsidR="00DA1F47" w:rsidRPr="00C903B8" w:rsidRDefault="00DA1F47" w:rsidP="00771F4C">
            <w:pPr>
              <w:jc w:val="center"/>
              <w:rPr>
                <w:b/>
                <w:bCs/>
                <w:lang w:eastAsia="en-US"/>
              </w:rPr>
            </w:pPr>
          </w:p>
        </w:tc>
        <w:tc>
          <w:tcPr>
            <w:tcW w:w="2540" w:type="dxa"/>
            <w:vMerge/>
            <w:tcBorders>
              <w:top w:val="single" w:sz="4" w:space="0" w:color="00000A"/>
              <w:left w:val="single" w:sz="4" w:space="0" w:color="00000A"/>
              <w:bottom w:val="single" w:sz="4" w:space="0" w:color="00000A"/>
              <w:right w:val="single" w:sz="4" w:space="0" w:color="00000A"/>
            </w:tcBorders>
            <w:vAlign w:val="center"/>
            <w:hideMark/>
          </w:tcPr>
          <w:p w:rsidR="00DA1F47" w:rsidRPr="00C903B8" w:rsidRDefault="00DA1F47" w:rsidP="00771F4C">
            <w:pPr>
              <w:jc w:val="center"/>
              <w:rPr>
                <w:bCs/>
                <w:lang w:eastAsia="en-US"/>
              </w:rPr>
            </w:pPr>
          </w:p>
        </w:tc>
        <w:tc>
          <w:tcPr>
            <w:tcW w:w="1336" w:type="dxa"/>
            <w:tcBorders>
              <w:top w:val="single" w:sz="4" w:space="0" w:color="00000A"/>
              <w:left w:val="single" w:sz="4" w:space="0" w:color="00000A"/>
              <w:bottom w:val="single" w:sz="4" w:space="0" w:color="00000A"/>
              <w:right w:val="single" w:sz="4" w:space="0" w:color="00000A"/>
            </w:tcBorders>
            <w:vAlign w:val="center"/>
            <w:hideMark/>
          </w:tcPr>
          <w:p w:rsidR="00DA1F47" w:rsidRPr="00C903B8" w:rsidRDefault="00DA1F47" w:rsidP="00771F4C">
            <w:pPr>
              <w:jc w:val="center"/>
              <w:rPr>
                <w:bCs/>
                <w:lang w:eastAsia="en-US"/>
              </w:rPr>
            </w:pPr>
            <w:r w:rsidRPr="00C903B8">
              <w:rPr>
                <w:bCs/>
                <w:lang w:eastAsia="en-US"/>
              </w:rPr>
              <w:t>Ең жоғары</w:t>
            </w:r>
          </w:p>
        </w:tc>
        <w:tc>
          <w:tcPr>
            <w:tcW w:w="1159" w:type="dxa"/>
            <w:tcBorders>
              <w:top w:val="single" w:sz="4" w:space="0" w:color="00000A"/>
              <w:left w:val="single" w:sz="4" w:space="0" w:color="00000A"/>
              <w:bottom w:val="single" w:sz="4" w:space="0" w:color="00000A"/>
              <w:right w:val="single" w:sz="4" w:space="0" w:color="00000A"/>
            </w:tcBorders>
            <w:vAlign w:val="center"/>
            <w:hideMark/>
          </w:tcPr>
          <w:p w:rsidR="00DA1F47" w:rsidRPr="00C903B8" w:rsidRDefault="00DA1F47" w:rsidP="00771F4C">
            <w:pPr>
              <w:jc w:val="center"/>
              <w:rPr>
                <w:bCs/>
                <w:lang w:eastAsia="en-US"/>
              </w:rPr>
            </w:pPr>
            <w:r w:rsidRPr="00C903B8">
              <w:rPr>
                <w:bCs/>
                <w:lang w:eastAsia="en-US"/>
              </w:rPr>
              <w:t>Бірінші</w:t>
            </w:r>
          </w:p>
        </w:tc>
        <w:tc>
          <w:tcPr>
            <w:tcW w:w="1123" w:type="dxa"/>
            <w:tcBorders>
              <w:top w:val="single" w:sz="4" w:space="0" w:color="00000A"/>
              <w:left w:val="single" w:sz="4" w:space="0" w:color="00000A"/>
              <w:bottom w:val="single" w:sz="4" w:space="0" w:color="00000A"/>
              <w:right w:val="single" w:sz="4" w:space="0" w:color="00000A"/>
            </w:tcBorders>
            <w:vAlign w:val="center"/>
            <w:hideMark/>
          </w:tcPr>
          <w:p w:rsidR="00DA1F47" w:rsidRPr="00C903B8" w:rsidRDefault="00DA1F47" w:rsidP="00771F4C">
            <w:pPr>
              <w:jc w:val="center"/>
              <w:rPr>
                <w:bCs/>
                <w:lang w:eastAsia="en-US"/>
              </w:rPr>
            </w:pPr>
            <w:r w:rsidRPr="00C903B8">
              <w:rPr>
                <w:bCs/>
                <w:lang w:eastAsia="en-US"/>
              </w:rPr>
              <w:t>Екінші</w:t>
            </w:r>
          </w:p>
        </w:tc>
      </w:tr>
      <w:tr w:rsidR="00DA1F47" w:rsidRPr="00C903B8" w:rsidTr="00771F4C">
        <w:trPr>
          <w:cantSplit/>
          <w:trHeight w:val="20"/>
          <w:jc w:val="center"/>
        </w:trPr>
        <w:tc>
          <w:tcPr>
            <w:tcW w:w="3608" w:type="dxa"/>
            <w:tcBorders>
              <w:top w:val="single" w:sz="4" w:space="0" w:color="00000A"/>
              <w:left w:val="single" w:sz="4" w:space="0" w:color="00000A"/>
              <w:bottom w:val="single" w:sz="4" w:space="0" w:color="00000A"/>
              <w:right w:val="single" w:sz="4" w:space="0" w:color="00000A"/>
            </w:tcBorders>
            <w:vAlign w:val="center"/>
            <w:hideMark/>
          </w:tcPr>
          <w:p w:rsidR="00DA1F47" w:rsidRPr="00C903B8" w:rsidRDefault="00DA1F47" w:rsidP="00771F4C">
            <w:pPr>
              <w:jc w:val="center"/>
              <w:rPr>
                <w:bCs/>
                <w:lang w:eastAsia="en-US"/>
              </w:rPr>
            </w:pPr>
            <w:r w:rsidRPr="00C903B8">
              <w:rPr>
                <w:bCs/>
                <w:lang w:eastAsia="en-US"/>
              </w:rPr>
              <w:t>Дәрігерлер</w:t>
            </w:r>
          </w:p>
        </w:tc>
        <w:tc>
          <w:tcPr>
            <w:tcW w:w="2540" w:type="dxa"/>
            <w:tcBorders>
              <w:top w:val="single" w:sz="4" w:space="0" w:color="00000A"/>
              <w:left w:val="single" w:sz="4" w:space="0" w:color="00000A"/>
              <w:bottom w:val="single" w:sz="4" w:space="0" w:color="00000A"/>
              <w:right w:val="single" w:sz="4" w:space="0" w:color="00000A"/>
            </w:tcBorders>
            <w:vAlign w:val="center"/>
            <w:hideMark/>
          </w:tcPr>
          <w:p w:rsidR="00DA1F47" w:rsidRPr="00C903B8" w:rsidRDefault="00DA1F47" w:rsidP="00771F4C">
            <w:pPr>
              <w:autoSpaceDE w:val="0"/>
              <w:autoSpaceDN w:val="0"/>
              <w:adjustRightInd w:val="0"/>
              <w:jc w:val="center"/>
            </w:pPr>
            <w:r w:rsidRPr="00C903B8">
              <w:t>52</w:t>
            </w:r>
          </w:p>
        </w:tc>
        <w:tc>
          <w:tcPr>
            <w:tcW w:w="1336" w:type="dxa"/>
            <w:tcBorders>
              <w:top w:val="single" w:sz="4" w:space="0" w:color="00000A"/>
              <w:left w:val="single" w:sz="4" w:space="0" w:color="00000A"/>
              <w:bottom w:val="single" w:sz="4" w:space="0" w:color="00000A"/>
              <w:right w:val="single" w:sz="4" w:space="0" w:color="00000A"/>
            </w:tcBorders>
            <w:vAlign w:val="center"/>
            <w:hideMark/>
          </w:tcPr>
          <w:p w:rsidR="00DA1F47" w:rsidRPr="00C903B8" w:rsidRDefault="00DA1F47" w:rsidP="00771F4C">
            <w:pPr>
              <w:jc w:val="center"/>
              <w:rPr>
                <w:bCs/>
                <w:lang w:eastAsia="en-US"/>
              </w:rPr>
            </w:pPr>
            <w:r w:rsidRPr="00C903B8">
              <w:rPr>
                <w:bCs/>
                <w:lang w:eastAsia="en-US"/>
              </w:rPr>
              <w:t>34</w:t>
            </w:r>
          </w:p>
        </w:tc>
        <w:tc>
          <w:tcPr>
            <w:tcW w:w="1159" w:type="dxa"/>
            <w:tcBorders>
              <w:top w:val="single" w:sz="4" w:space="0" w:color="00000A"/>
              <w:left w:val="single" w:sz="4" w:space="0" w:color="00000A"/>
              <w:bottom w:val="single" w:sz="4" w:space="0" w:color="00000A"/>
              <w:right w:val="single" w:sz="4" w:space="0" w:color="00000A"/>
            </w:tcBorders>
            <w:vAlign w:val="center"/>
            <w:hideMark/>
          </w:tcPr>
          <w:p w:rsidR="00DA1F47" w:rsidRPr="00C903B8" w:rsidRDefault="00DA1F47" w:rsidP="00771F4C">
            <w:pPr>
              <w:jc w:val="center"/>
              <w:rPr>
                <w:bCs/>
                <w:lang w:eastAsia="en-US"/>
              </w:rPr>
            </w:pPr>
            <w:r>
              <w:rPr>
                <w:bCs/>
                <w:lang w:eastAsia="en-US"/>
              </w:rPr>
              <w:t>6</w:t>
            </w:r>
          </w:p>
        </w:tc>
        <w:tc>
          <w:tcPr>
            <w:tcW w:w="1123" w:type="dxa"/>
            <w:tcBorders>
              <w:top w:val="single" w:sz="4" w:space="0" w:color="00000A"/>
              <w:left w:val="single" w:sz="4" w:space="0" w:color="00000A"/>
              <w:bottom w:val="single" w:sz="4" w:space="0" w:color="00000A"/>
              <w:right w:val="single" w:sz="4" w:space="0" w:color="00000A"/>
            </w:tcBorders>
            <w:vAlign w:val="center"/>
            <w:hideMark/>
          </w:tcPr>
          <w:p w:rsidR="00DA1F47" w:rsidRPr="00C903B8" w:rsidRDefault="00DA1F47" w:rsidP="00771F4C">
            <w:pPr>
              <w:jc w:val="center"/>
              <w:rPr>
                <w:bCs/>
                <w:lang w:eastAsia="en-US"/>
              </w:rPr>
            </w:pPr>
            <w:r>
              <w:rPr>
                <w:bCs/>
                <w:lang w:eastAsia="en-US"/>
              </w:rPr>
              <w:t>3</w:t>
            </w:r>
          </w:p>
        </w:tc>
      </w:tr>
      <w:tr w:rsidR="00DA1F47" w:rsidRPr="00C903B8" w:rsidTr="00771F4C">
        <w:trPr>
          <w:cantSplit/>
          <w:trHeight w:val="20"/>
          <w:jc w:val="center"/>
        </w:trPr>
        <w:tc>
          <w:tcPr>
            <w:tcW w:w="3608" w:type="dxa"/>
            <w:tcBorders>
              <w:top w:val="single" w:sz="4" w:space="0" w:color="00000A"/>
              <w:left w:val="single" w:sz="4" w:space="0" w:color="00000A"/>
              <w:bottom w:val="single" w:sz="4" w:space="0" w:color="00000A"/>
              <w:right w:val="single" w:sz="4" w:space="0" w:color="00000A"/>
            </w:tcBorders>
            <w:vAlign w:val="center"/>
            <w:hideMark/>
          </w:tcPr>
          <w:p w:rsidR="00DA1F47" w:rsidRPr="00C903B8" w:rsidRDefault="00DA1F47" w:rsidP="00E20D99">
            <w:pPr>
              <w:jc w:val="left"/>
              <w:rPr>
                <w:bCs/>
                <w:lang w:eastAsia="en-US"/>
              </w:rPr>
            </w:pPr>
            <w:r w:rsidRPr="00C903B8">
              <w:rPr>
                <w:bCs/>
                <w:lang w:eastAsia="en-US"/>
              </w:rPr>
              <w:t>Орта буын медицина қызметкерлері</w:t>
            </w:r>
          </w:p>
        </w:tc>
        <w:tc>
          <w:tcPr>
            <w:tcW w:w="2540" w:type="dxa"/>
            <w:tcBorders>
              <w:top w:val="single" w:sz="4" w:space="0" w:color="00000A"/>
              <w:left w:val="single" w:sz="4" w:space="0" w:color="00000A"/>
              <w:bottom w:val="single" w:sz="4" w:space="0" w:color="00000A"/>
              <w:right w:val="single" w:sz="4" w:space="0" w:color="00000A"/>
            </w:tcBorders>
            <w:vAlign w:val="center"/>
            <w:hideMark/>
          </w:tcPr>
          <w:p w:rsidR="00DA1F47" w:rsidRPr="00C903B8" w:rsidRDefault="00DA1F47" w:rsidP="00771F4C">
            <w:pPr>
              <w:autoSpaceDE w:val="0"/>
              <w:autoSpaceDN w:val="0"/>
              <w:adjustRightInd w:val="0"/>
              <w:jc w:val="center"/>
            </w:pPr>
            <w:r>
              <w:t>148</w:t>
            </w:r>
          </w:p>
        </w:tc>
        <w:tc>
          <w:tcPr>
            <w:tcW w:w="1336" w:type="dxa"/>
            <w:tcBorders>
              <w:top w:val="single" w:sz="4" w:space="0" w:color="00000A"/>
              <w:left w:val="single" w:sz="4" w:space="0" w:color="00000A"/>
              <w:bottom w:val="single" w:sz="4" w:space="0" w:color="00000A"/>
              <w:right w:val="single" w:sz="4" w:space="0" w:color="00000A"/>
            </w:tcBorders>
            <w:vAlign w:val="center"/>
            <w:hideMark/>
          </w:tcPr>
          <w:p w:rsidR="00DA1F47" w:rsidRPr="00C903B8" w:rsidRDefault="00DA1F47" w:rsidP="00771F4C">
            <w:pPr>
              <w:jc w:val="center"/>
              <w:rPr>
                <w:bCs/>
                <w:lang w:eastAsia="en-US"/>
              </w:rPr>
            </w:pPr>
            <w:r>
              <w:rPr>
                <w:bCs/>
                <w:lang w:eastAsia="en-US"/>
              </w:rPr>
              <w:t>102</w:t>
            </w:r>
          </w:p>
        </w:tc>
        <w:tc>
          <w:tcPr>
            <w:tcW w:w="1159" w:type="dxa"/>
            <w:tcBorders>
              <w:top w:val="single" w:sz="4" w:space="0" w:color="00000A"/>
              <w:left w:val="single" w:sz="4" w:space="0" w:color="00000A"/>
              <w:bottom w:val="single" w:sz="4" w:space="0" w:color="00000A"/>
              <w:right w:val="single" w:sz="4" w:space="0" w:color="00000A"/>
            </w:tcBorders>
            <w:vAlign w:val="center"/>
            <w:hideMark/>
          </w:tcPr>
          <w:p w:rsidR="00DA1F47" w:rsidRPr="00C903B8" w:rsidRDefault="00DA1F47" w:rsidP="00771F4C">
            <w:pPr>
              <w:jc w:val="center"/>
              <w:rPr>
                <w:bCs/>
                <w:lang w:eastAsia="en-US"/>
              </w:rPr>
            </w:pPr>
            <w:r>
              <w:rPr>
                <w:bCs/>
                <w:lang w:eastAsia="en-US"/>
              </w:rPr>
              <w:t>13</w:t>
            </w:r>
          </w:p>
        </w:tc>
        <w:tc>
          <w:tcPr>
            <w:tcW w:w="1123" w:type="dxa"/>
            <w:tcBorders>
              <w:top w:val="single" w:sz="4" w:space="0" w:color="00000A"/>
              <w:left w:val="single" w:sz="4" w:space="0" w:color="00000A"/>
              <w:bottom w:val="single" w:sz="4" w:space="0" w:color="00000A"/>
              <w:right w:val="single" w:sz="4" w:space="0" w:color="00000A"/>
            </w:tcBorders>
            <w:vAlign w:val="center"/>
            <w:hideMark/>
          </w:tcPr>
          <w:p w:rsidR="00DA1F47" w:rsidRPr="00C903B8" w:rsidRDefault="00DA1F47" w:rsidP="00771F4C">
            <w:pPr>
              <w:jc w:val="center"/>
              <w:rPr>
                <w:bCs/>
                <w:lang w:eastAsia="en-US"/>
              </w:rPr>
            </w:pPr>
            <w:r>
              <w:rPr>
                <w:bCs/>
                <w:lang w:eastAsia="en-US"/>
              </w:rPr>
              <w:t>5</w:t>
            </w:r>
          </w:p>
        </w:tc>
      </w:tr>
    </w:tbl>
    <w:p w:rsidR="00DA1F47" w:rsidRPr="0047573B" w:rsidRDefault="00DA1F47" w:rsidP="00DA1F47">
      <w:r w:rsidRPr="00C903B8">
        <w:rPr>
          <w:sz w:val="28"/>
          <w:szCs w:val="28"/>
        </w:rPr>
        <w:t>Санаттау: дә</w:t>
      </w:r>
      <w:r w:rsidR="000F0F58">
        <w:rPr>
          <w:sz w:val="28"/>
          <w:szCs w:val="28"/>
        </w:rPr>
        <w:t>рігерлер – 43 (83%): ең жоғар</w:t>
      </w:r>
      <w:r w:rsidR="000F0F58">
        <w:rPr>
          <w:sz w:val="28"/>
          <w:szCs w:val="28"/>
          <w:lang w:val="kk-KZ"/>
        </w:rPr>
        <w:t>ғы</w:t>
      </w:r>
      <w:r w:rsidRPr="00C903B8">
        <w:rPr>
          <w:sz w:val="28"/>
          <w:szCs w:val="28"/>
        </w:rPr>
        <w:t xml:space="preserve"> – 34, біріншісі – 6, екіншісі – 3; орта буын медицина қызмет</w:t>
      </w:r>
      <w:r w:rsidR="000F0F58">
        <w:rPr>
          <w:sz w:val="28"/>
          <w:szCs w:val="28"/>
        </w:rPr>
        <w:t>керлері – 120 (81%): ең жоғар</w:t>
      </w:r>
      <w:r w:rsidR="000F0F58">
        <w:rPr>
          <w:sz w:val="28"/>
          <w:szCs w:val="28"/>
          <w:lang w:val="kk-KZ"/>
        </w:rPr>
        <w:t>ғы</w:t>
      </w:r>
      <w:r w:rsidRPr="00C903B8">
        <w:rPr>
          <w:sz w:val="28"/>
          <w:szCs w:val="28"/>
        </w:rPr>
        <w:t xml:space="preserve"> – 102, біріншісі – 13, екіншісі – 5</w:t>
      </w:r>
    </w:p>
    <w:p w:rsidR="00DA1F47" w:rsidRPr="0047573B" w:rsidRDefault="00DA1F47" w:rsidP="00DA1F47"/>
    <w:p w:rsidR="00DA1F47" w:rsidRPr="00A62E0E" w:rsidRDefault="00DA1F47" w:rsidP="00753E45">
      <w:pPr>
        <w:rPr>
          <w:color w:val="FF0000"/>
        </w:rPr>
      </w:pPr>
    </w:p>
    <w:p w:rsidR="00897FC4" w:rsidRPr="00DC15A9" w:rsidRDefault="00897FC4" w:rsidP="00897FC4">
      <w:pPr>
        <w:ind w:firstLine="567"/>
        <w:jc w:val="center"/>
        <w:rPr>
          <w:b/>
          <w:sz w:val="28"/>
          <w:szCs w:val="28"/>
        </w:rPr>
      </w:pPr>
      <w:r w:rsidRPr="00DC15A9">
        <w:rPr>
          <w:b/>
          <w:sz w:val="28"/>
          <w:szCs w:val="28"/>
        </w:rPr>
        <w:t>Аурухана жұмысын талдау</w:t>
      </w:r>
    </w:p>
    <w:p w:rsidR="00897FC4" w:rsidRPr="00DC15A9" w:rsidRDefault="00897FC4" w:rsidP="00897FC4">
      <w:pPr>
        <w:ind w:firstLine="567"/>
        <w:jc w:val="center"/>
        <w:rPr>
          <w:b/>
          <w:sz w:val="28"/>
          <w:szCs w:val="28"/>
        </w:rPr>
      </w:pPr>
    </w:p>
    <w:p w:rsidR="00F60072" w:rsidRDefault="005836E0" w:rsidP="00F60072">
      <w:pPr>
        <w:ind w:firstLine="567"/>
        <w:contextualSpacing/>
        <w:rPr>
          <w:sz w:val="28"/>
          <w:szCs w:val="28"/>
        </w:rPr>
      </w:pPr>
      <w:r w:rsidRPr="00DC15A9">
        <w:rPr>
          <w:sz w:val="28"/>
          <w:szCs w:val="28"/>
        </w:rPr>
        <w:t xml:space="preserve">2025 жылы </w:t>
      </w:r>
      <w:r w:rsidR="000F0F58">
        <w:rPr>
          <w:sz w:val="28"/>
          <w:szCs w:val="28"/>
          <w:lang w:val="kk-KZ"/>
        </w:rPr>
        <w:t>Облыстық</w:t>
      </w:r>
      <w:r w:rsidRPr="00DC15A9">
        <w:rPr>
          <w:sz w:val="28"/>
          <w:szCs w:val="28"/>
        </w:rPr>
        <w:t xml:space="preserve"> психикалық денсаулық орталығының (O</w:t>
      </w:r>
      <w:r w:rsidR="000F0F58">
        <w:rPr>
          <w:sz w:val="28"/>
          <w:szCs w:val="28"/>
          <w:lang w:val="kk-KZ"/>
        </w:rPr>
        <w:t>ПДО</w:t>
      </w:r>
      <w:r w:rsidRPr="00DC15A9">
        <w:rPr>
          <w:sz w:val="28"/>
          <w:szCs w:val="28"/>
        </w:rPr>
        <w:t>) ауруханаларына 2690 науқас жатқызылды, оның 2738-і шығарылды. Олардың ішінде 1129 науқас жоспарлы түрде жатқызылды, бұл барлық шығарылғандардың 41,2%-ын құрайды. 1609 науқас (58,8%) шұғыл себептермен жатқызылды.</w:t>
      </w:r>
    </w:p>
    <w:p w:rsidR="007C5819" w:rsidRPr="007C5819" w:rsidRDefault="007C5819" w:rsidP="007C5819">
      <w:pPr>
        <w:ind w:firstLine="567"/>
        <w:contextualSpacing/>
        <w:rPr>
          <w:sz w:val="28"/>
          <w:szCs w:val="28"/>
        </w:rPr>
      </w:pPr>
      <w:r>
        <w:rPr>
          <w:sz w:val="28"/>
          <w:szCs w:val="28"/>
        </w:rPr>
        <w:t>2025 жылға қарай 76 төсек-орын қысқартылады: ересектерге арналған 26 психиатриялық төсек, ерікті есірткіден емдеуге арналған 13 төсек-орын және міндетті есірткіден емдеуге арналған 37 төсек-орын.</w:t>
      </w:r>
    </w:p>
    <w:tbl>
      <w:tblPr>
        <w:tblW w:w="9676" w:type="dxa"/>
        <w:tblInd w:w="87" w:type="dxa"/>
        <w:tblLook w:val="04A0"/>
      </w:tblPr>
      <w:tblGrid>
        <w:gridCol w:w="1895"/>
        <w:gridCol w:w="932"/>
        <w:gridCol w:w="932"/>
        <w:gridCol w:w="704"/>
        <w:gridCol w:w="932"/>
        <w:gridCol w:w="932"/>
        <w:gridCol w:w="749"/>
        <w:gridCol w:w="932"/>
        <w:gridCol w:w="932"/>
        <w:gridCol w:w="736"/>
      </w:tblGrid>
      <w:tr w:rsidR="00D16D4F" w:rsidRPr="00DC15A9" w:rsidTr="00225AA1">
        <w:trPr>
          <w:trHeight w:val="630"/>
        </w:trPr>
        <w:tc>
          <w:tcPr>
            <w:tcW w:w="20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6D4F" w:rsidRPr="00DC15A9" w:rsidRDefault="00D16D4F" w:rsidP="00225AA1">
            <w:pPr>
              <w:jc w:val="center"/>
              <w:rPr>
                <w:sz w:val="22"/>
                <w:szCs w:val="20"/>
              </w:rPr>
            </w:pPr>
            <w:r w:rsidRPr="00DC15A9">
              <w:rPr>
                <w:sz w:val="22"/>
                <w:szCs w:val="20"/>
              </w:rPr>
              <w:t>Индикатор</w:t>
            </w:r>
          </w:p>
        </w:tc>
        <w:tc>
          <w:tcPr>
            <w:tcW w:w="2516" w:type="dxa"/>
            <w:gridSpan w:val="3"/>
            <w:tcBorders>
              <w:top w:val="single" w:sz="4" w:space="0" w:color="auto"/>
              <w:left w:val="nil"/>
              <w:bottom w:val="single" w:sz="4" w:space="0" w:color="auto"/>
              <w:right w:val="single" w:sz="4" w:space="0" w:color="auto"/>
            </w:tcBorders>
            <w:shd w:val="clear" w:color="auto" w:fill="auto"/>
            <w:vAlign w:val="center"/>
            <w:hideMark/>
          </w:tcPr>
          <w:p w:rsidR="00D16D4F" w:rsidRPr="00DC15A9" w:rsidRDefault="00D16D4F" w:rsidP="00225AA1">
            <w:pPr>
              <w:jc w:val="center"/>
              <w:rPr>
                <w:sz w:val="22"/>
                <w:szCs w:val="20"/>
              </w:rPr>
            </w:pPr>
            <w:r w:rsidRPr="00DC15A9">
              <w:rPr>
                <w:sz w:val="22"/>
                <w:szCs w:val="20"/>
              </w:rPr>
              <w:t>Барлығы</w:t>
            </w:r>
          </w:p>
        </w:tc>
        <w:tc>
          <w:tcPr>
            <w:tcW w:w="2581" w:type="dxa"/>
            <w:gridSpan w:val="3"/>
            <w:tcBorders>
              <w:top w:val="single" w:sz="4" w:space="0" w:color="auto"/>
              <w:left w:val="nil"/>
              <w:bottom w:val="single" w:sz="4" w:space="0" w:color="auto"/>
              <w:right w:val="single" w:sz="4" w:space="0" w:color="auto"/>
            </w:tcBorders>
            <w:shd w:val="clear" w:color="auto" w:fill="auto"/>
            <w:vAlign w:val="center"/>
            <w:hideMark/>
          </w:tcPr>
          <w:p w:rsidR="00D16D4F" w:rsidRPr="00DC15A9" w:rsidRDefault="00D16D4F" w:rsidP="00225AA1">
            <w:pPr>
              <w:jc w:val="center"/>
              <w:rPr>
                <w:sz w:val="22"/>
                <w:szCs w:val="20"/>
              </w:rPr>
            </w:pPr>
            <w:r w:rsidRPr="00DC15A9">
              <w:rPr>
                <w:sz w:val="22"/>
                <w:szCs w:val="20"/>
              </w:rPr>
              <w:t>Психиатриялық ауруханалар</w:t>
            </w:r>
          </w:p>
        </w:tc>
        <w:tc>
          <w:tcPr>
            <w:tcW w:w="2567" w:type="dxa"/>
            <w:gridSpan w:val="3"/>
            <w:tcBorders>
              <w:top w:val="single" w:sz="4" w:space="0" w:color="auto"/>
              <w:left w:val="nil"/>
              <w:bottom w:val="single" w:sz="4" w:space="0" w:color="auto"/>
              <w:right w:val="single" w:sz="4" w:space="0" w:color="auto"/>
            </w:tcBorders>
            <w:shd w:val="clear" w:color="auto" w:fill="auto"/>
            <w:vAlign w:val="center"/>
            <w:hideMark/>
          </w:tcPr>
          <w:p w:rsidR="00D16D4F" w:rsidRPr="00DC15A9" w:rsidRDefault="00D16D4F" w:rsidP="00225AA1">
            <w:pPr>
              <w:jc w:val="center"/>
              <w:rPr>
                <w:sz w:val="22"/>
                <w:szCs w:val="20"/>
              </w:rPr>
            </w:pPr>
            <w:r w:rsidRPr="00DC15A9">
              <w:rPr>
                <w:sz w:val="22"/>
                <w:szCs w:val="20"/>
              </w:rPr>
              <w:t>Наркологиялық емдеу ауруханалары</w:t>
            </w:r>
          </w:p>
        </w:tc>
      </w:tr>
      <w:tr w:rsidR="00D16D4F" w:rsidRPr="00DC15A9" w:rsidTr="00225AA1">
        <w:trPr>
          <w:trHeight w:val="765"/>
        </w:trPr>
        <w:tc>
          <w:tcPr>
            <w:tcW w:w="2012" w:type="dxa"/>
            <w:vMerge/>
            <w:tcBorders>
              <w:top w:val="single" w:sz="4" w:space="0" w:color="auto"/>
              <w:left w:val="single" w:sz="4" w:space="0" w:color="auto"/>
              <w:bottom w:val="single" w:sz="4" w:space="0" w:color="auto"/>
              <w:right w:val="single" w:sz="4" w:space="0" w:color="auto"/>
            </w:tcBorders>
            <w:vAlign w:val="center"/>
            <w:hideMark/>
          </w:tcPr>
          <w:p w:rsidR="00D16D4F" w:rsidRPr="00DC15A9" w:rsidRDefault="00D16D4F" w:rsidP="00225AA1">
            <w:pPr>
              <w:jc w:val="center"/>
              <w:rPr>
                <w:sz w:val="22"/>
                <w:szCs w:val="20"/>
              </w:rPr>
            </w:pPr>
          </w:p>
        </w:tc>
        <w:tc>
          <w:tcPr>
            <w:tcW w:w="903" w:type="dxa"/>
            <w:tcBorders>
              <w:top w:val="nil"/>
              <w:left w:val="nil"/>
              <w:bottom w:val="single" w:sz="4" w:space="0" w:color="auto"/>
              <w:right w:val="single" w:sz="4" w:space="0" w:color="auto"/>
            </w:tcBorders>
            <w:shd w:val="clear" w:color="auto" w:fill="auto"/>
            <w:vAlign w:val="center"/>
            <w:hideMark/>
          </w:tcPr>
          <w:p w:rsidR="00D16D4F" w:rsidRPr="00DC15A9" w:rsidRDefault="00D16D4F" w:rsidP="00225AA1">
            <w:pPr>
              <w:jc w:val="center"/>
              <w:rPr>
                <w:sz w:val="20"/>
                <w:szCs w:val="20"/>
              </w:rPr>
            </w:pPr>
            <w:r w:rsidRPr="00DC15A9">
              <w:rPr>
                <w:sz w:val="20"/>
                <w:szCs w:val="20"/>
              </w:rPr>
              <w:t>2024 жылдың 12 айы</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C15A9" w:rsidRDefault="00D16D4F" w:rsidP="00225AA1">
            <w:pPr>
              <w:jc w:val="center"/>
              <w:rPr>
                <w:sz w:val="20"/>
                <w:szCs w:val="20"/>
              </w:rPr>
            </w:pPr>
            <w:r w:rsidRPr="00DC15A9">
              <w:rPr>
                <w:sz w:val="20"/>
                <w:szCs w:val="20"/>
              </w:rPr>
              <w:t>2025 жылдың 12 айы</w:t>
            </w:r>
          </w:p>
        </w:tc>
        <w:tc>
          <w:tcPr>
            <w:tcW w:w="710" w:type="dxa"/>
            <w:tcBorders>
              <w:top w:val="nil"/>
              <w:left w:val="nil"/>
              <w:bottom w:val="single" w:sz="4" w:space="0" w:color="auto"/>
              <w:right w:val="single" w:sz="4" w:space="0" w:color="auto"/>
            </w:tcBorders>
            <w:shd w:val="clear" w:color="auto" w:fill="F2F2F2" w:themeFill="background1" w:themeFillShade="F2"/>
            <w:vAlign w:val="center"/>
            <w:hideMark/>
          </w:tcPr>
          <w:p w:rsidR="00D16D4F" w:rsidRPr="00DC15A9" w:rsidRDefault="00D16D4F" w:rsidP="00225AA1">
            <w:pPr>
              <w:jc w:val="center"/>
              <w:rPr>
                <w:rFonts w:ascii="Symbol" w:hAnsi="Symbol" w:cs="Calibri"/>
                <w:sz w:val="20"/>
                <w:szCs w:val="20"/>
              </w:rPr>
            </w:pPr>
            <w:r w:rsidRPr="00DC15A9">
              <w:rPr>
                <w:rFonts w:ascii="Symbol" w:hAnsi="Symbol" w:cs="Calibri"/>
                <w:sz w:val="20"/>
                <w:szCs w:val="20"/>
              </w:rPr>
              <w:t></w:t>
            </w:r>
            <w:r w:rsidRPr="00DC15A9">
              <w:rPr>
                <w:rFonts w:ascii="Symbol" w:hAnsi="Symbol" w:cs="Calibri"/>
                <w:sz w:val="20"/>
                <w:szCs w:val="20"/>
              </w:rPr>
              <w:t></w:t>
            </w:r>
            <w:r w:rsidRPr="00DC15A9">
              <w:rPr>
                <w:rFonts w:ascii="Symbol" w:hAnsi="Symbol" w:cs="Calibri"/>
                <w:sz w:val="20"/>
                <w:szCs w:val="20"/>
              </w:rPr>
              <w:t></w:t>
            </w:r>
            <w:r w:rsidRPr="00DC15A9">
              <w:rPr>
                <w:rFonts w:ascii="Symbol" w:hAnsi="Symbol" w:cs="Calibri"/>
                <w:sz w:val="20"/>
                <w:szCs w:val="20"/>
              </w:rPr>
              <w:t></w:t>
            </w:r>
            <w:r w:rsidRPr="00DC15A9">
              <w:rPr>
                <w:rFonts w:ascii="Symbol" w:hAnsi="Symbol" w:cs="Calibri"/>
                <w:sz w:val="20"/>
                <w:szCs w:val="20"/>
              </w:rPr>
              <w:t></w:t>
            </w:r>
          </w:p>
        </w:tc>
        <w:tc>
          <w:tcPr>
            <w:tcW w:w="903" w:type="dxa"/>
            <w:tcBorders>
              <w:top w:val="nil"/>
              <w:left w:val="nil"/>
              <w:bottom w:val="single" w:sz="4" w:space="0" w:color="auto"/>
              <w:right w:val="single" w:sz="4" w:space="0" w:color="auto"/>
            </w:tcBorders>
            <w:shd w:val="clear" w:color="auto" w:fill="auto"/>
            <w:vAlign w:val="center"/>
            <w:hideMark/>
          </w:tcPr>
          <w:p w:rsidR="00D16D4F" w:rsidRPr="00DC15A9" w:rsidRDefault="00D16D4F" w:rsidP="00225AA1">
            <w:pPr>
              <w:jc w:val="center"/>
              <w:rPr>
                <w:sz w:val="20"/>
                <w:szCs w:val="20"/>
              </w:rPr>
            </w:pPr>
            <w:r w:rsidRPr="00DC15A9">
              <w:rPr>
                <w:sz w:val="20"/>
                <w:szCs w:val="20"/>
              </w:rPr>
              <w:t>2024 жылдың 12 айы</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C15A9" w:rsidRDefault="00D16D4F" w:rsidP="00225AA1">
            <w:pPr>
              <w:jc w:val="center"/>
              <w:rPr>
                <w:sz w:val="20"/>
                <w:szCs w:val="20"/>
              </w:rPr>
            </w:pPr>
            <w:r w:rsidRPr="00DC15A9">
              <w:rPr>
                <w:sz w:val="20"/>
                <w:szCs w:val="20"/>
              </w:rPr>
              <w:t>2025 жылдың 12 айы</w:t>
            </w:r>
          </w:p>
        </w:tc>
        <w:tc>
          <w:tcPr>
            <w:tcW w:w="775" w:type="dxa"/>
            <w:tcBorders>
              <w:top w:val="nil"/>
              <w:left w:val="nil"/>
              <w:bottom w:val="single" w:sz="4" w:space="0" w:color="auto"/>
              <w:right w:val="single" w:sz="4" w:space="0" w:color="auto"/>
            </w:tcBorders>
            <w:shd w:val="clear" w:color="auto" w:fill="F2F2F2" w:themeFill="background1" w:themeFillShade="F2"/>
            <w:vAlign w:val="center"/>
            <w:hideMark/>
          </w:tcPr>
          <w:p w:rsidR="00D16D4F" w:rsidRPr="00DC15A9" w:rsidRDefault="00D16D4F" w:rsidP="00225AA1">
            <w:pPr>
              <w:jc w:val="center"/>
              <w:rPr>
                <w:rFonts w:ascii="Symbol" w:hAnsi="Symbol" w:cs="Calibri"/>
                <w:sz w:val="20"/>
                <w:szCs w:val="20"/>
              </w:rPr>
            </w:pPr>
            <w:r w:rsidRPr="00DC15A9">
              <w:rPr>
                <w:rFonts w:ascii="Symbol" w:hAnsi="Symbol" w:cs="Calibri"/>
                <w:sz w:val="20"/>
                <w:szCs w:val="20"/>
              </w:rPr>
              <w:t></w:t>
            </w:r>
            <w:r w:rsidRPr="00DC15A9">
              <w:rPr>
                <w:rFonts w:ascii="Symbol" w:hAnsi="Symbol" w:cs="Calibri"/>
                <w:sz w:val="20"/>
                <w:szCs w:val="20"/>
              </w:rPr>
              <w:t></w:t>
            </w:r>
            <w:r w:rsidRPr="00DC15A9">
              <w:rPr>
                <w:rFonts w:ascii="Symbol" w:hAnsi="Symbol" w:cs="Calibri"/>
                <w:sz w:val="20"/>
                <w:szCs w:val="20"/>
              </w:rPr>
              <w:t></w:t>
            </w:r>
            <w:r w:rsidRPr="00DC15A9">
              <w:rPr>
                <w:rFonts w:ascii="Symbol" w:hAnsi="Symbol" w:cs="Calibri"/>
                <w:sz w:val="20"/>
                <w:szCs w:val="20"/>
              </w:rPr>
              <w:t></w:t>
            </w:r>
            <w:r w:rsidRPr="00DC15A9">
              <w:rPr>
                <w:rFonts w:ascii="Symbol" w:hAnsi="Symbol" w:cs="Calibri"/>
                <w:sz w:val="20"/>
                <w:szCs w:val="20"/>
              </w:rPr>
              <w:t></w:t>
            </w:r>
          </w:p>
        </w:tc>
        <w:tc>
          <w:tcPr>
            <w:tcW w:w="903" w:type="dxa"/>
            <w:tcBorders>
              <w:top w:val="nil"/>
              <w:left w:val="nil"/>
              <w:bottom w:val="nil"/>
              <w:right w:val="single" w:sz="4" w:space="0" w:color="auto"/>
            </w:tcBorders>
            <w:shd w:val="clear" w:color="auto" w:fill="auto"/>
            <w:vAlign w:val="center"/>
            <w:hideMark/>
          </w:tcPr>
          <w:p w:rsidR="00D16D4F" w:rsidRPr="00DC15A9" w:rsidRDefault="00D16D4F" w:rsidP="00225AA1">
            <w:pPr>
              <w:jc w:val="center"/>
              <w:rPr>
                <w:sz w:val="20"/>
                <w:szCs w:val="20"/>
              </w:rPr>
            </w:pPr>
            <w:r w:rsidRPr="00DC15A9">
              <w:rPr>
                <w:sz w:val="20"/>
                <w:szCs w:val="20"/>
              </w:rPr>
              <w:t>2024 жылдың 12 айы</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C15A9" w:rsidRDefault="00D16D4F" w:rsidP="00225AA1">
            <w:pPr>
              <w:jc w:val="center"/>
              <w:rPr>
                <w:sz w:val="20"/>
                <w:szCs w:val="20"/>
              </w:rPr>
            </w:pPr>
            <w:r w:rsidRPr="00DC15A9">
              <w:rPr>
                <w:sz w:val="20"/>
                <w:szCs w:val="20"/>
              </w:rPr>
              <w:t>2025 жылдың 12 айы</w:t>
            </w:r>
          </w:p>
        </w:tc>
        <w:tc>
          <w:tcPr>
            <w:tcW w:w="761" w:type="dxa"/>
            <w:tcBorders>
              <w:top w:val="nil"/>
              <w:left w:val="nil"/>
              <w:bottom w:val="single" w:sz="4" w:space="0" w:color="auto"/>
              <w:right w:val="single" w:sz="4" w:space="0" w:color="auto"/>
            </w:tcBorders>
            <w:shd w:val="clear" w:color="auto" w:fill="F2F2F2" w:themeFill="background1" w:themeFillShade="F2"/>
            <w:vAlign w:val="center"/>
            <w:hideMark/>
          </w:tcPr>
          <w:p w:rsidR="00D16D4F" w:rsidRPr="00DC15A9" w:rsidRDefault="00D16D4F" w:rsidP="00225AA1">
            <w:pPr>
              <w:jc w:val="center"/>
              <w:rPr>
                <w:rFonts w:ascii="Symbol" w:hAnsi="Symbol" w:cs="Calibri"/>
                <w:sz w:val="20"/>
                <w:szCs w:val="20"/>
              </w:rPr>
            </w:pPr>
            <w:r w:rsidRPr="00DC15A9">
              <w:rPr>
                <w:rFonts w:ascii="Symbol" w:hAnsi="Symbol" w:cs="Calibri"/>
                <w:sz w:val="20"/>
                <w:szCs w:val="20"/>
              </w:rPr>
              <w:t></w:t>
            </w:r>
            <w:r w:rsidRPr="00DC15A9">
              <w:rPr>
                <w:rFonts w:ascii="Symbol" w:hAnsi="Symbol" w:cs="Calibri"/>
                <w:sz w:val="20"/>
                <w:szCs w:val="20"/>
              </w:rPr>
              <w:t></w:t>
            </w:r>
            <w:r w:rsidRPr="00DC15A9">
              <w:rPr>
                <w:rFonts w:ascii="Symbol" w:hAnsi="Symbol" w:cs="Calibri"/>
                <w:sz w:val="20"/>
                <w:szCs w:val="20"/>
              </w:rPr>
              <w:t></w:t>
            </w:r>
            <w:r w:rsidRPr="00DC15A9">
              <w:rPr>
                <w:rFonts w:ascii="Symbol" w:hAnsi="Symbol" w:cs="Calibri"/>
                <w:sz w:val="20"/>
                <w:szCs w:val="20"/>
              </w:rPr>
              <w:t></w:t>
            </w:r>
          </w:p>
        </w:tc>
      </w:tr>
      <w:tr w:rsidR="00DC15A9" w:rsidRPr="00DC15A9" w:rsidTr="00DC15A9">
        <w:trPr>
          <w:trHeight w:val="300"/>
        </w:trPr>
        <w:tc>
          <w:tcPr>
            <w:tcW w:w="2012"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225AA1">
            <w:pPr>
              <w:jc w:val="center"/>
              <w:rPr>
                <w:sz w:val="22"/>
                <w:szCs w:val="20"/>
              </w:rPr>
            </w:pPr>
            <w:r w:rsidRPr="00DC15A9">
              <w:rPr>
                <w:sz w:val="22"/>
                <w:szCs w:val="20"/>
              </w:rPr>
              <w:t>Аурухана төсек сыйымдылығы (орташа жылдық)</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576.4</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489.3</w:t>
            </w:r>
          </w:p>
        </w:tc>
        <w:tc>
          <w:tcPr>
            <w:tcW w:w="710"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DC15A9" w:rsidP="00DC15A9">
            <w:pPr>
              <w:jc w:val="center"/>
              <w:rPr>
                <w:sz w:val="20"/>
                <w:szCs w:val="20"/>
              </w:rPr>
            </w:pPr>
            <w:r w:rsidRPr="00DC15A9">
              <w:rPr>
                <w:sz w:val="20"/>
                <w:szCs w:val="20"/>
              </w:rPr>
              <w:t>-15.1</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375.1</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342.5</w:t>
            </w:r>
          </w:p>
        </w:tc>
        <w:tc>
          <w:tcPr>
            <w:tcW w:w="775" w:type="dxa"/>
            <w:tcBorders>
              <w:top w:val="nil"/>
              <w:left w:val="nil"/>
              <w:bottom w:val="single" w:sz="4" w:space="0" w:color="auto"/>
              <w:right w:val="nil"/>
            </w:tcBorders>
            <w:shd w:val="clear" w:color="auto" w:fill="F2F2F2" w:themeFill="background1" w:themeFillShade="F2"/>
            <w:vAlign w:val="center"/>
            <w:hideMark/>
          </w:tcPr>
          <w:p w:rsidR="00DC15A9" w:rsidRPr="00DC15A9" w:rsidRDefault="00DC15A9" w:rsidP="00DC15A9">
            <w:pPr>
              <w:jc w:val="center"/>
              <w:rPr>
                <w:sz w:val="20"/>
                <w:szCs w:val="20"/>
              </w:rPr>
            </w:pPr>
            <w:r w:rsidRPr="00DC15A9">
              <w:rPr>
                <w:sz w:val="20"/>
                <w:szCs w:val="20"/>
              </w:rPr>
              <w:t>-8.7</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201.3</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146.8</w:t>
            </w:r>
          </w:p>
        </w:tc>
        <w:tc>
          <w:tcPr>
            <w:tcW w:w="761"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DC15A9" w:rsidP="00DC15A9">
            <w:pPr>
              <w:jc w:val="center"/>
              <w:rPr>
                <w:sz w:val="20"/>
                <w:szCs w:val="20"/>
              </w:rPr>
            </w:pPr>
            <w:r w:rsidRPr="00DC15A9">
              <w:rPr>
                <w:sz w:val="20"/>
                <w:szCs w:val="20"/>
              </w:rPr>
              <w:t>-27.1</w:t>
            </w:r>
          </w:p>
        </w:tc>
      </w:tr>
      <w:tr w:rsidR="00DC15A9" w:rsidRPr="00DC15A9" w:rsidTr="00DC15A9">
        <w:trPr>
          <w:trHeight w:val="300"/>
        </w:trPr>
        <w:tc>
          <w:tcPr>
            <w:tcW w:w="2012"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225AA1">
            <w:pPr>
              <w:jc w:val="center"/>
              <w:rPr>
                <w:sz w:val="22"/>
                <w:szCs w:val="20"/>
              </w:rPr>
            </w:pPr>
            <w:r w:rsidRPr="00DC15A9">
              <w:rPr>
                <w:sz w:val="22"/>
                <w:szCs w:val="20"/>
              </w:rPr>
              <w:t>Төсек күндері саны</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172495</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150261</w:t>
            </w:r>
          </w:p>
        </w:tc>
        <w:tc>
          <w:tcPr>
            <w:tcW w:w="710"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DC15A9" w:rsidP="00DC15A9">
            <w:pPr>
              <w:jc w:val="center"/>
              <w:rPr>
                <w:sz w:val="20"/>
                <w:szCs w:val="20"/>
              </w:rPr>
            </w:pPr>
            <w:r w:rsidRPr="00DC15A9">
              <w:rPr>
                <w:sz w:val="20"/>
                <w:szCs w:val="20"/>
              </w:rPr>
              <w:t>-12.9</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115308</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107137</w:t>
            </w:r>
          </w:p>
        </w:tc>
        <w:tc>
          <w:tcPr>
            <w:tcW w:w="775" w:type="dxa"/>
            <w:tcBorders>
              <w:top w:val="nil"/>
              <w:left w:val="nil"/>
              <w:bottom w:val="single" w:sz="4" w:space="0" w:color="auto"/>
              <w:right w:val="nil"/>
            </w:tcBorders>
            <w:shd w:val="clear" w:color="auto" w:fill="F2F2F2" w:themeFill="background1" w:themeFillShade="F2"/>
            <w:vAlign w:val="center"/>
            <w:hideMark/>
          </w:tcPr>
          <w:p w:rsidR="00DC15A9" w:rsidRPr="00DC15A9" w:rsidRDefault="00DC15A9" w:rsidP="00DC15A9">
            <w:pPr>
              <w:jc w:val="center"/>
              <w:rPr>
                <w:sz w:val="20"/>
                <w:szCs w:val="20"/>
              </w:rPr>
            </w:pPr>
            <w:r w:rsidRPr="00DC15A9">
              <w:rPr>
                <w:sz w:val="20"/>
                <w:szCs w:val="20"/>
              </w:rPr>
              <w:t>-7.1</w:t>
            </w:r>
          </w:p>
        </w:tc>
        <w:tc>
          <w:tcPr>
            <w:tcW w:w="903"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57187</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43124</w:t>
            </w:r>
          </w:p>
        </w:tc>
        <w:tc>
          <w:tcPr>
            <w:tcW w:w="761"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DC15A9" w:rsidP="00DC15A9">
            <w:pPr>
              <w:jc w:val="center"/>
              <w:rPr>
                <w:sz w:val="20"/>
                <w:szCs w:val="20"/>
              </w:rPr>
            </w:pPr>
            <w:r w:rsidRPr="00DC15A9">
              <w:rPr>
                <w:sz w:val="20"/>
                <w:szCs w:val="20"/>
              </w:rPr>
              <w:t>-24.6</w:t>
            </w:r>
          </w:p>
        </w:tc>
      </w:tr>
      <w:tr w:rsidR="00DC15A9" w:rsidRPr="00DC15A9" w:rsidTr="00DC15A9">
        <w:trPr>
          <w:trHeight w:val="300"/>
        </w:trPr>
        <w:tc>
          <w:tcPr>
            <w:tcW w:w="2012"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225AA1">
            <w:pPr>
              <w:jc w:val="center"/>
              <w:rPr>
                <w:b/>
                <w:bCs/>
                <w:sz w:val="22"/>
                <w:szCs w:val="20"/>
              </w:rPr>
            </w:pPr>
            <w:r w:rsidRPr="00DC15A9">
              <w:rPr>
                <w:b/>
                <w:bCs/>
                <w:sz w:val="22"/>
                <w:szCs w:val="20"/>
              </w:rPr>
              <w:t>Қабылдауға алынған науқастар саны</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2615</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2690</w:t>
            </w:r>
          </w:p>
        </w:tc>
        <w:tc>
          <w:tcPr>
            <w:tcW w:w="710"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C8608F" w:rsidP="00DC15A9">
            <w:pPr>
              <w:jc w:val="center"/>
              <w:rPr>
                <w:sz w:val="20"/>
                <w:szCs w:val="20"/>
              </w:rPr>
            </w:pPr>
            <w:r>
              <w:rPr>
                <w:sz w:val="20"/>
                <w:szCs w:val="20"/>
                <w:lang w:val="en-US"/>
              </w:rPr>
              <w:t>+2.9</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2063</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2131</w:t>
            </w:r>
          </w:p>
        </w:tc>
        <w:tc>
          <w:tcPr>
            <w:tcW w:w="775" w:type="dxa"/>
            <w:tcBorders>
              <w:top w:val="nil"/>
              <w:left w:val="nil"/>
              <w:bottom w:val="single" w:sz="4" w:space="0" w:color="auto"/>
              <w:right w:val="nil"/>
            </w:tcBorders>
            <w:shd w:val="clear" w:color="auto" w:fill="F2F2F2" w:themeFill="background1" w:themeFillShade="F2"/>
            <w:vAlign w:val="center"/>
            <w:hideMark/>
          </w:tcPr>
          <w:p w:rsidR="00DC15A9" w:rsidRPr="00DC15A9" w:rsidRDefault="00C8608F" w:rsidP="00DC15A9">
            <w:pPr>
              <w:jc w:val="center"/>
              <w:rPr>
                <w:sz w:val="20"/>
                <w:szCs w:val="20"/>
              </w:rPr>
            </w:pPr>
            <w:r>
              <w:rPr>
                <w:sz w:val="20"/>
                <w:szCs w:val="20"/>
                <w:lang w:val="en-US"/>
              </w:rPr>
              <w:t>+3.3</w:t>
            </w:r>
          </w:p>
        </w:tc>
        <w:tc>
          <w:tcPr>
            <w:tcW w:w="903"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552</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559</w:t>
            </w:r>
          </w:p>
        </w:tc>
        <w:tc>
          <w:tcPr>
            <w:tcW w:w="761"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C8608F" w:rsidP="00DC15A9">
            <w:pPr>
              <w:jc w:val="center"/>
              <w:rPr>
                <w:sz w:val="20"/>
                <w:szCs w:val="20"/>
              </w:rPr>
            </w:pPr>
            <w:r>
              <w:rPr>
                <w:sz w:val="20"/>
                <w:szCs w:val="20"/>
                <w:lang w:val="en-US"/>
              </w:rPr>
              <w:t>+1.3</w:t>
            </w:r>
          </w:p>
        </w:tc>
      </w:tr>
      <w:tr w:rsidR="00DC15A9" w:rsidRPr="00DC15A9" w:rsidTr="00DC15A9">
        <w:trPr>
          <w:trHeight w:val="300"/>
        </w:trPr>
        <w:tc>
          <w:tcPr>
            <w:tcW w:w="2012"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225AA1">
            <w:pPr>
              <w:jc w:val="center"/>
              <w:rPr>
                <w:sz w:val="22"/>
                <w:szCs w:val="20"/>
              </w:rPr>
            </w:pPr>
            <w:r w:rsidRPr="00DC15A9">
              <w:rPr>
                <w:sz w:val="22"/>
                <w:szCs w:val="20"/>
              </w:rPr>
              <w:t>Оның ішінде ауылдық</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1079</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1139</w:t>
            </w:r>
          </w:p>
        </w:tc>
        <w:tc>
          <w:tcPr>
            <w:tcW w:w="710"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C8608F" w:rsidP="00DC15A9">
            <w:pPr>
              <w:jc w:val="center"/>
              <w:rPr>
                <w:sz w:val="20"/>
                <w:szCs w:val="20"/>
              </w:rPr>
            </w:pPr>
            <w:r>
              <w:rPr>
                <w:sz w:val="20"/>
                <w:szCs w:val="20"/>
                <w:lang w:val="en-US"/>
              </w:rPr>
              <w:t>+5.6</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782</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840</w:t>
            </w:r>
          </w:p>
        </w:tc>
        <w:tc>
          <w:tcPr>
            <w:tcW w:w="775" w:type="dxa"/>
            <w:tcBorders>
              <w:top w:val="nil"/>
              <w:left w:val="nil"/>
              <w:bottom w:val="single" w:sz="4" w:space="0" w:color="auto"/>
              <w:right w:val="nil"/>
            </w:tcBorders>
            <w:shd w:val="clear" w:color="auto" w:fill="F2F2F2" w:themeFill="background1" w:themeFillShade="F2"/>
            <w:vAlign w:val="center"/>
            <w:hideMark/>
          </w:tcPr>
          <w:p w:rsidR="00DC15A9" w:rsidRPr="00DC15A9" w:rsidRDefault="00C8608F" w:rsidP="00DC15A9">
            <w:pPr>
              <w:jc w:val="center"/>
              <w:rPr>
                <w:sz w:val="20"/>
                <w:szCs w:val="20"/>
              </w:rPr>
            </w:pPr>
            <w:r>
              <w:rPr>
                <w:sz w:val="20"/>
                <w:szCs w:val="20"/>
                <w:lang w:val="en-US"/>
              </w:rPr>
              <w:t>+7.4</w:t>
            </w:r>
          </w:p>
        </w:tc>
        <w:tc>
          <w:tcPr>
            <w:tcW w:w="903"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297</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299</w:t>
            </w:r>
          </w:p>
        </w:tc>
        <w:tc>
          <w:tcPr>
            <w:tcW w:w="761"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C8608F" w:rsidP="00DC15A9">
            <w:pPr>
              <w:jc w:val="center"/>
              <w:rPr>
                <w:sz w:val="20"/>
                <w:szCs w:val="20"/>
              </w:rPr>
            </w:pPr>
            <w:r>
              <w:rPr>
                <w:sz w:val="20"/>
                <w:szCs w:val="20"/>
                <w:lang w:val="en-US"/>
              </w:rPr>
              <w:t>+0.7</w:t>
            </w:r>
          </w:p>
        </w:tc>
      </w:tr>
      <w:tr w:rsidR="00DC15A9" w:rsidRPr="00DC15A9" w:rsidTr="00DC15A9">
        <w:trPr>
          <w:trHeight w:val="300"/>
        </w:trPr>
        <w:tc>
          <w:tcPr>
            <w:tcW w:w="2012"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225AA1">
            <w:pPr>
              <w:jc w:val="center"/>
              <w:rPr>
                <w:b/>
                <w:bCs/>
                <w:sz w:val="22"/>
                <w:szCs w:val="20"/>
              </w:rPr>
            </w:pPr>
            <w:r w:rsidRPr="00DC15A9">
              <w:rPr>
                <w:b/>
                <w:bCs/>
                <w:sz w:val="22"/>
                <w:szCs w:val="20"/>
              </w:rPr>
              <w:t>Шығарып тасталған науқастар саны</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2655</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2738</w:t>
            </w:r>
          </w:p>
        </w:tc>
        <w:tc>
          <w:tcPr>
            <w:tcW w:w="710"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C8608F" w:rsidP="00DC15A9">
            <w:pPr>
              <w:jc w:val="center"/>
              <w:rPr>
                <w:sz w:val="20"/>
                <w:szCs w:val="20"/>
              </w:rPr>
            </w:pPr>
            <w:r>
              <w:rPr>
                <w:sz w:val="20"/>
                <w:szCs w:val="20"/>
                <w:lang w:val="en-US"/>
              </w:rPr>
              <w:t>+3.1</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2072 ж.</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2169</w:t>
            </w:r>
          </w:p>
        </w:tc>
        <w:tc>
          <w:tcPr>
            <w:tcW w:w="775" w:type="dxa"/>
            <w:tcBorders>
              <w:top w:val="nil"/>
              <w:left w:val="nil"/>
              <w:bottom w:val="single" w:sz="4" w:space="0" w:color="auto"/>
              <w:right w:val="nil"/>
            </w:tcBorders>
            <w:shd w:val="clear" w:color="auto" w:fill="F2F2F2" w:themeFill="background1" w:themeFillShade="F2"/>
            <w:vAlign w:val="center"/>
            <w:hideMark/>
          </w:tcPr>
          <w:p w:rsidR="00DC15A9" w:rsidRPr="00DC15A9" w:rsidRDefault="00C8608F" w:rsidP="00DC15A9">
            <w:pPr>
              <w:jc w:val="center"/>
              <w:rPr>
                <w:sz w:val="20"/>
                <w:szCs w:val="20"/>
              </w:rPr>
            </w:pPr>
            <w:r>
              <w:rPr>
                <w:sz w:val="20"/>
                <w:szCs w:val="20"/>
                <w:lang w:val="en-US"/>
              </w:rPr>
              <w:t>+4.7</w:t>
            </w:r>
          </w:p>
        </w:tc>
        <w:tc>
          <w:tcPr>
            <w:tcW w:w="903"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583</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569</w:t>
            </w:r>
          </w:p>
        </w:tc>
        <w:tc>
          <w:tcPr>
            <w:tcW w:w="761"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DC15A9" w:rsidP="00DC15A9">
            <w:pPr>
              <w:jc w:val="center"/>
              <w:rPr>
                <w:sz w:val="20"/>
                <w:szCs w:val="20"/>
              </w:rPr>
            </w:pPr>
            <w:r w:rsidRPr="00DC15A9">
              <w:rPr>
                <w:sz w:val="20"/>
                <w:szCs w:val="20"/>
              </w:rPr>
              <w:t>-2.4</w:t>
            </w:r>
          </w:p>
        </w:tc>
      </w:tr>
      <w:tr w:rsidR="00DC15A9" w:rsidRPr="00DC15A9" w:rsidTr="00DC15A9">
        <w:trPr>
          <w:trHeight w:val="300"/>
        </w:trPr>
        <w:tc>
          <w:tcPr>
            <w:tcW w:w="2012"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225AA1">
            <w:pPr>
              <w:jc w:val="center"/>
              <w:rPr>
                <w:sz w:val="22"/>
                <w:szCs w:val="20"/>
              </w:rPr>
            </w:pPr>
            <w:r w:rsidRPr="00DC15A9">
              <w:rPr>
                <w:sz w:val="22"/>
                <w:szCs w:val="20"/>
              </w:rPr>
              <w:t>Оның ішінде ауылдық</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1099</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1172 ж.</w:t>
            </w:r>
          </w:p>
        </w:tc>
        <w:tc>
          <w:tcPr>
            <w:tcW w:w="710"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C8608F" w:rsidP="00DC15A9">
            <w:pPr>
              <w:jc w:val="center"/>
              <w:rPr>
                <w:sz w:val="20"/>
                <w:szCs w:val="20"/>
              </w:rPr>
            </w:pPr>
            <w:r>
              <w:rPr>
                <w:sz w:val="20"/>
                <w:szCs w:val="20"/>
                <w:lang w:val="en-US"/>
              </w:rPr>
              <w:t>+6.6</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780</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861</w:t>
            </w:r>
          </w:p>
        </w:tc>
        <w:tc>
          <w:tcPr>
            <w:tcW w:w="775" w:type="dxa"/>
            <w:tcBorders>
              <w:top w:val="nil"/>
              <w:left w:val="nil"/>
              <w:bottom w:val="single" w:sz="4" w:space="0" w:color="auto"/>
              <w:right w:val="nil"/>
            </w:tcBorders>
            <w:shd w:val="clear" w:color="auto" w:fill="F2F2F2" w:themeFill="background1" w:themeFillShade="F2"/>
            <w:vAlign w:val="center"/>
            <w:hideMark/>
          </w:tcPr>
          <w:p w:rsidR="00DC15A9" w:rsidRPr="00DC15A9" w:rsidRDefault="00C8608F" w:rsidP="00DC15A9">
            <w:pPr>
              <w:jc w:val="center"/>
              <w:rPr>
                <w:sz w:val="20"/>
                <w:szCs w:val="20"/>
              </w:rPr>
            </w:pPr>
            <w:r>
              <w:rPr>
                <w:sz w:val="20"/>
                <w:szCs w:val="20"/>
                <w:lang w:val="en-US"/>
              </w:rPr>
              <w:t>+10.4</w:t>
            </w:r>
          </w:p>
        </w:tc>
        <w:tc>
          <w:tcPr>
            <w:tcW w:w="903"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319</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311</w:t>
            </w:r>
          </w:p>
        </w:tc>
        <w:tc>
          <w:tcPr>
            <w:tcW w:w="761"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DC15A9" w:rsidP="00DC15A9">
            <w:pPr>
              <w:jc w:val="center"/>
              <w:rPr>
                <w:sz w:val="20"/>
                <w:szCs w:val="20"/>
              </w:rPr>
            </w:pPr>
            <w:r w:rsidRPr="00DC15A9">
              <w:rPr>
                <w:sz w:val="20"/>
                <w:szCs w:val="20"/>
              </w:rPr>
              <w:t>-2.5</w:t>
            </w:r>
          </w:p>
        </w:tc>
      </w:tr>
      <w:tr w:rsidR="00DC15A9" w:rsidRPr="00DC15A9" w:rsidTr="00DC15A9">
        <w:trPr>
          <w:trHeight w:val="300"/>
        </w:trPr>
        <w:tc>
          <w:tcPr>
            <w:tcW w:w="2012"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225AA1">
            <w:pPr>
              <w:jc w:val="center"/>
              <w:rPr>
                <w:sz w:val="22"/>
                <w:szCs w:val="20"/>
              </w:rPr>
            </w:pPr>
            <w:r w:rsidRPr="00DC15A9">
              <w:rPr>
                <w:sz w:val="22"/>
                <w:szCs w:val="20"/>
              </w:rPr>
              <w:t>Емделген жағдайлар</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2635</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2714</w:t>
            </w:r>
          </w:p>
        </w:tc>
        <w:tc>
          <w:tcPr>
            <w:tcW w:w="710"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C8608F" w:rsidP="00DC15A9">
            <w:pPr>
              <w:jc w:val="center"/>
              <w:rPr>
                <w:sz w:val="20"/>
                <w:szCs w:val="20"/>
              </w:rPr>
            </w:pPr>
            <w:r>
              <w:rPr>
                <w:sz w:val="20"/>
                <w:szCs w:val="20"/>
                <w:lang w:val="en-US"/>
              </w:rPr>
              <w:t>+3.0</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2068</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2150</w:t>
            </w:r>
          </w:p>
        </w:tc>
        <w:tc>
          <w:tcPr>
            <w:tcW w:w="775" w:type="dxa"/>
            <w:tcBorders>
              <w:top w:val="nil"/>
              <w:left w:val="nil"/>
              <w:bottom w:val="single" w:sz="4" w:space="0" w:color="auto"/>
              <w:right w:val="nil"/>
            </w:tcBorders>
            <w:shd w:val="clear" w:color="auto" w:fill="F2F2F2" w:themeFill="background1" w:themeFillShade="F2"/>
            <w:vAlign w:val="center"/>
            <w:hideMark/>
          </w:tcPr>
          <w:p w:rsidR="00DC15A9" w:rsidRPr="00DC15A9" w:rsidRDefault="00C8608F" w:rsidP="00DC15A9">
            <w:pPr>
              <w:jc w:val="center"/>
              <w:rPr>
                <w:sz w:val="20"/>
                <w:szCs w:val="20"/>
              </w:rPr>
            </w:pPr>
            <w:r>
              <w:rPr>
                <w:sz w:val="20"/>
                <w:szCs w:val="20"/>
                <w:lang w:val="en-US"/>
              </w:rPr>
              <w:t>+4.0</w:t>
            </w:r>
          </w:p>
        </w:tc>
        <w:tc>
          <w:tcPr>
            <w:tcW w:w="903"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567</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564</w:t>
            </w:r>
          </w:p>
        </w:tc>
        <w:tc>
          <w:tcPr>
            <w:tcW w:w="761"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DC15A9" w:rsidP="00DC15A9">
            <w:pPr>
              <w:jc w:val="center"/>
              <w:rPr>
                <w:sz w:val="20"/>
                <w:szCs w:val="20"/>
              </w:rPr>
            </w:pPr>
            <w:r w:rsidRPr="00DC15A9">
              <w:rPr>
                <w:sz w:val="20"/>
                <w:szCs w:val="20"/>
              </w:rPr>
              <w:t>-0.5</w:t>
            </w:r>
          </w:p>
        </w:tc>
      </w:tr>
      <w:tr w:rsidR="00DC15A9" w:rsidRPr="00DC15A9" w:rsidTr="00DC15A9">
        <w:trPr>
          <w:trHeight w:val="525"/>
        </w:trPr>
        <w:tc>
          <w:tcPr>
            <w:tcW w:w="2012"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225AA1">
            <w:pPr>
              <w:jc w:val="center"/>
              <w:rPr>
                <w:sz w:val="22"/>
                <w:szCs w:val="20"/>
              </w:rPr>
            </w:pPr>
            <w:r w:rsidRPr="00DC15A9">
              <w:rPr>
                <w:sz w:val="22"/>
                <w:szCs w:val="20"/>
              </w:rPr>
              <w:t>Төсектердің орташа толтырылу деңгейі (төсек жұмыстары)</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299.3</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307.1</w:t>
            </w:r>
          </w:p>
        </w:tc>
        <w:tc>
          <w:tcPr>
            <w:tcW w:w="710"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C8608F" w:rsidP="00DC15A9">
            <w:pPr>
              <w:jc w:val="center"/>
              <w:rPr>
                <w:sz w:val="20"/>
                <w:szCs w:val="20"/>
              </w:rPr>
            </w:pPr>
            <w:r>
              <w:rPr>
                <w:sz w:val="20"/>
                <w:szCs w:val="20"/>
                <w:lang w:val="en-US"/>
              </w:rPr>
              <w:t>+2.6</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307.4</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312.8</w:t>
            </w:r>
          </w:p>
        </w:tc>
        <w:tc>
          <w:tcPr>
            <w:tcW w:w="775" w:type="dxa"/>
            <w:tcBorders>
              <w:top w:val="nil"/>
              <w:left w:val="nil"/>
              <w:bottom w:val="single" w:sz="4" w:space="0" w:color="auto"/>
              <w:right w:val="nil"/>
            </w:tcBorders>
            <w:shd w:val="clear" w:color="auto" w:fill="F2F2F2" w:themeFill="background1" w:themeFillShade="F2"/>
            <w:vAlign w:val="center"/>
            <w:hideMark/>
          </w:tcPr>
          <w:p w:rsidR="00DC15A9" w:rsidRPr="00DC15A9" w:rsidRDefault="00C8608F" w:rsidP="00DC15A9">
            <w:pPr>
              <w:jc w:val="center"/>
              <w:rPr>
                <w:sz w:val="20"/>
                <w:szCs w:val="20"/>
              </w:rPr>
            </w:pPr>
            <w:r>
              <w:rPr>
                <w:sz w:val="20"/>
                <w:szCs w:val="20"/>
                <w:lang w:val="en-US"/>
              </w:rPr>
              <w:t>+1.8</w:t>
            </w:r>
          </w:p>
        </w:tc>
        <w:tc>
          <w:tcPr>
            <w:tcW w:w="903"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284.1</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293.8</w:t>
            </w:r>
          </w:p>
        </w:tc>
        <w:tc>
          <w:tcPr>
            <w:tcW w:w="761"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C8608F" w:rsidP="00DC15A9">
            <w:pPr>
              <w:jc w:val="center"/>
              <w:rPr>
                <w:sz w:val="20"/>
                <w:szCs w:val="20"/>
              </w:rPr>
            </w:pPr>
            <w:r>
              <w:rPr>
                <w:sz w:val="20"/>
                <w:szCs w:val="20"/>
                <w:lang w:val="en-US"/>
              </w:rPr>
              <w:t>+3.4</w:t>
            </w:r>
          </w:p>
        </w:tc>
      </w:tr>
      <w:tr w:rsidR="00DC15A9" w:rsidRPr="00DC15A9" w:rsidTr="00DC15A9">
        <w:trPr>
          <w:trHeight w:val="300"/>
        </w:trPr>
        <w:tc>
          <w:tcPr>
            <w:tcW w:w="2012"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225AA1">
            <w:pPr>
              <w:jc w:val="center"/>
              <w:rPr>
                <w:sz w:val="22"/>
                <w:szCs w:val="20"/>
              </w:rPr>
            </w:pPr>
            <w:r w:rsidRPr="00DC15A9">
              <w:rPr>
                <w:sz w:val="22"/>
                <w:szCs w:val="20"/>
              </w:rPr>
              <w:t>Төсек ауыстыру</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4.6</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5.5</w:t>
            </w:r>
          </w:p>
        </w:tc>
        <w:tc>
          <w:tcPr>
            <w:tcW w:w="710"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C8608F" w:rsidP="00DC15A9">
            <w:pPr>
              <w:jc w:val="center"/>
              <w:rPr>
                <w:sz w:val="20"/>
                <w:szCs w:val="20"/>
              </w:rPr>
            </w:pPr>
            <w:r>
              <w:rPr>
                <w:sz w:val="20"/>
                <w:szCs w:val="20"/>
                <w:lang w:val="en-US"/>
              </w:rPr>
              <w:t>+19.6</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5.5</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6.3</w:t>
            </w:r>
          </w:p>
        </w:tc>
        <w:tc>
          <w:tcPr>
            <w:tcW w:w="775" w:type="dxa"/>
            <w:tcBorders>
              <w:top w:val="nil"/>
              <w:left w:val="nil"/>
              <w:bottom w:val="single" w:sz="4" w:space="0" w:color="auto"/>
              <w:right w:val="nil"/>
            </w:tcBorders>
            <w:shd w:val="clear" w:color="auto" w:fill="F2F2F2" w:themeFill="background1" w:themeFillShade="F2"/>
            <w:vAlign w:val="center"/>
            <w:hideMark/>
          </w:tcPr>
          <w:p w:rsidR="00DC15A9" w:rsidRPr="00DC15A9" w:rsidRDefault="00C8608F" w:rsidP="00DC15A9">
            <w:pPr>
              <w:jc w:val="center"/>
              <w:rPr>
                <w:sz w:val="20"/>
                <w:szCs w:val="20"/>
              </w:rPr>
            </w:pPr>
            <w:r>
              <w:rPr>
                <w:sz w:val="20"/>
                <w:szCs w:val="20"/>
                <w:lang w:val="en-US"/>
              </w:rPr>
              <w:t>+14.5</w:t>
            </w:r>
          </w:p>
        </w:tc>
        <w:tc>
          <w:tcPr>
            <w:tcW w:w="903"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2.8</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3.8</w:t>
            </w:r>
          </w:p>
        </w:tc>
        <w:tc>
          <w:tcPr>
            <w:tcW w:w="761"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C8608F" w:rsidP="00DC15A9">
            <w:pPr>
              <w:jc w:val="center"/>
              <w:rPr>
                <w:sz w:val="20"/>
                <w:szCs w:val="20"/>
              </w:rPr>
            </w:pPr>
            <w:r>
              <w:rPr>
                <w:sz w:val="20"/>
                <w:szCs w:val="20"/>
                <w:lang w:val="en-US"/>
              </w:rPr>
              <w:t>+35.7</w:t>
            </w:r>
          </w:p>
        </w:tc>
      </w:tr>
      <w:tr w:rsidR="00DC15A9" w:rsidRPr="00DC15A9" w:rsidTr="00DC15A9">
        <w:trPr>
          <w:trHeight w:val="525"/>
        </w:trPr>
        <w:tc>
          <w:tcPr>
            <w:tcW w:w="2012"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225AA1">
            <w:pPr>
              <w:jc w:val="center"/>
              <w:rPr>
                <w:sz w:val="22"/>
                <w:szCs w:val="20"/>
              </w:rPr>
            </w:pPr>
            <w:r w:rsidRPr="00DC15A9">
              <w:rPr>
                <w:sz w:val="22"/>
                <w:szCs w:val="20"/>
              </w:rPr>
              <w:t xml:space="preserve">Науқастың ауруханада </w:t>
            </w:r>
            <w:r w:rsidRPr="00DC15A9">
              <w:rPr>
                <w:sz w:val="22"/>
                <w:szCs w:val="20"/>
              </w:rPr>
              <w:lastRenderedPageBreak/>
              <w:t>болуының орташа ұзақтығы</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lastRenderedPageBreak/>
              <w:t>66.9</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64.4</w:t>
            </w:r>
          </w:p>
        </w:tc>
        <w:tc>
          <w:tcPr>
            <w:tcW w:w="710"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DC15A9" w:rsidP="00DC15A9">
            <w:pPr>
              <w:jc w:val="center"/>
              <w:rPr>
                <w:sz w:val="20"/>
                <w:szCs w:val="20"/>
              </w:rPr>
            </w:pPr>
            <w:r w:rsidRPr="00DC15A9">
              <w:rPr>
                <w:sz w:val="20"/>
                <w:szCs w:val="20"/>
              </w:rPr>
              <w:t>-3.7</w:t>
            </w:r>
          </w:p>
        </w:tc>
        <w:tc>
          <w:tcPr>
            <w:tcW w:w="903" w:type="dxa"/>
            <w:tcBorders>
              <w:top w:val="nil"/>
              <w:left w:val="nil"/>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56,5</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59.5</w:t>
            </w:r>
          </w:p>
        </w:tc>
        <w:tc>
          <w:tcPr>
            <w:tcW w:w="775" w:type="dxa"/>
            <w:tcBorders>
              <w:top w:val="nil"/>
              <w:left w:val="nil"/>
              <w:bottom w:val="single" w:sz="4" w:space="0" w:color="auto"/>
              <w:right w:val="nil"/>
            </w:tcBorders>
            <w:shd w:val="clear" w:color="auto" w:fill="F2F2F2" w:themeFill="background1" w:themeFillShade="F2"/>
            <w:vAlign w:val="center"/>
            <w:hideMark/>
          </w:tcPr>
          <w:p w:rsidR="00DC15A9" w:rsidRPr="00DC15A9" w:rsidRDefault="00DC15A9" w:rsidP="00DC15A9">
            <w:pPr>
              <w:jc w:val="center"/>
              <w:rPr>
                <w:sz w:val="20"/>
                <w:szCs w:val="20"/>
              </w:rPr>
            </w:pPr>
            <w:r w:rsidRPr="00DC15A9">
              <w:rPr>
                <w:sz w:val="20"/>
                <w:szCs w:val="20"/>
              </w:rPr>
              <w:t>5.3</w:t>
            </w:r>
          </w:p>
        </w:tc>
        <w:tc>
          <w:tcPr>
            <w:tcW w:w="903" w:type="dxa"/>
            <w:tcBorders>
              <w:top w:val="nil"/>
              <w:left w:val="single" w:sz="4" w:space="0" w:color="auto"/>
              <w:bottom w:val="single" w:sz="4" w:space="0" w:color="auto"/>
              <w:right w:val="single" w:sz="4" w:space="0" w:color="auto"/>
            </w:tcBorders>
            <w:shd w:val="clear" w:color="auto" w:fill="auto"/>
            <w:vAlign w:val="center"/>
            <w:hideMark/>
          </w:tcPr>
          <w:p w:rsidR="00DC15A9" w:rsidRPr="00DC15A9" w:rsidRDefault="00DC15A9" w:rsidP="00DC15A9">
            <w:pPr>
              <w:jc w:val="center"/>
              <w:rPr>
                <w:sz w:val="20"/>
                <w:szCs w:val="20"/>
              </w:rPr>
            </w:pPr>
            <w:r w:rsidRPr="00DC15A9">
              <w:rPr>
                <w:sz w:val="20"/>
                <w:szCs w:val="20"/>
              </w:rPr>
              <w:t>104.2</w:t>
            </w:r>
          </w:p>
        </w:tc>
        <w:tc>
          <w:tcPr>
            <w:tcW w:w="903" w:type="dxa"/>
            <w:tcBorders>
              <w:top w:val="nil"/>
              <w:left w:val="nil"/>
              <w:bottom w:val="single" w:sz="4" w:space="0" w:color="auto"/>
              <w:right w:val="single" w:sz="4" w:space="0" w:color="auto"/>
            </w:tcBorders>
            <w:shd w:val="clear" w:color="000000" w:fill="FFFFFF"/>
            <w:vAlign w:val="center"/>
            <w:hideMark/>
          </w:tcPr>
          <w:p w:rsidR="00DC15A9" w:rsidRPr="00DC15A9" w:rsidRDefault="00DC15A9" w:rsidP="00DC15A9">
            <w:pPr>
              <w:jc w:val="center"/>
              <w:rPr>
                <w:sz w:val="20"/>
                <w:szCs w:val="20"/>
              </w:rPr>
            </w:pPr>
            <w:r w:rsidRPr="00DC15A9">
              <w:rPr>
                <w:sz w:val="20"/>
                <w:szCs w:val="20"/>
              </w:rPr>
              <w:t>83</w:t>
            </w:r>
          </w:p>
        </w:tc>
        <w:tc>
          <w:tcPr>
            <w:tcW w:w="761" w:type="dxa"/>
            <w:tcBorders>
              <w:top w:val="nil"/>
              <w:left w:val="nil"/>
              <w:bottom w:val="single" w:sz="4" w:space="0" w:color="auto"/>
              <w:right w:val="single" w:sz="4" w:space="0" w:color="auto"/>
            </w:tcBorders>
            <w:shd w:val="clear" w:color="auto" w:fill="F2F2F2" w:themeFill="background1" w:themeFillShade="F2"/>
            <w:vAlign w:val="center"/>
            <w:hideMark/>
          </w:tcPr>
          <w:p w:rsidR="00DC15A9" w:rsidRPr="00DC15A9" w:rsidRDefault="00DC15A9" w:rsidP="00DC15A9">
            <w:pPr>
              <w:jc w:val="center"/>
              <w:rPr>
                <w:sz w:val="20"/>
                <w:szCs w:val="20"/>
              </w:rPr>
            </w:pPr>
            <w:r w:rsidRPr="00DC15A9">
              <w:rPr>
                <w:sz w:val="20"/>
                <w:szCs w:val="20"/>
              </w:rPr>
              <w:t>-20.3</w:t>
            </w:r>
          </w:p>
        </w:tc>
      </w:tr>
    </w:tbl>
    <w:p w:rsidR="00D16D4F" w:rsidRPr="00A62E0E" w:rsidRDefault="00D16D4F" w:rsidP="00F60072">
      <w:pPr>
        <w:ind w:firstLine="567"/>
        <w:contextualSpacing/>
        <w:rPr>
          <w:color w:val="FF0000"/>
          <w:sz w:val="28"/>
          <w:szCs w:val="28"/>
          <w:lang w:val="en-US"/>
        </w:rPr>
      </w:pPr>
    </w:p>
    <w:p w:rsidR="00C730C5" w:rsidRPr="008A38EA" w:rsidRDefault="00AA0E2C" w:rsidP="00C730C5">
      <w:pPr>
        <w:ind w:firstLine="567"/>
        <w:contextualSpacing/>
        <w:rPr>
          <w:sz w:val="28"/>
          <w:szCs w:val="28"/>
          <w:lang w:val="en-US"/>
        </w:rPr>
      </w:pPr>
      <w:r>
        <w:rPr>
          <w:sz w:val="28"/>
          <w:szCs w:val="28"/>
        </w:rPr>
        <w:t>Орташа</w:t>
      </w:r>
      <w:r w:rsidRPr="008A38EA">
        <w:rPr>
          <w:sz w:val="28"/>
          <w:szCs w:val="28"/>
          <w:lang w:val="en-US"/>
        </w:rPr>
        <w:t xml:space="preserve"> </w:t>
      </w:r>
      <w:r>
        <w:rPr>
          <w:sz w:val="28"/>
          <w:szCs w:val="28"/>
        </w:rPr>
        <w:t>жылдық</w:t>
      </w:r>
      <w:r w:rsidRPr="008A38EA">
        <w:rPr>
          <w:sz w:val="28"/>
          <w:szCs w:val="28"/>
          <w:lang w:val="en-US"/>
        </w:rPr>
        <w:t xml:space="preserve"> </w:t>
      </w:r>
      <w:r>
        <w:rPr>
          <w:sz w:val="28"/>
          <w:szCs w:val="28"/>
        </w:rPr>
        <w:t>төсек</w:t>
      </w:r>
      <w:r w:rsidRPr="008A38EA">
        <w:rPr>
          <w:sz w:val="28"/>
          <w:szCs w:val="28"/>
          <w:lang w:val="en-US"/>
        </w:rPr>
        <w:t xml:space="preserve"> </w:t>
      </w:r>
      <w:r>
        <w:rPr>
          <w:sz w:val="28"/>
          <w:szCs w:val="28"/>
        </w:rPr>
        <w:t>сыйымдылығы</w:t>
      </w:r>
      <w:r w:rsidRPr="008A38EA">
        <w:rPr>
          <w:sz w:val="28"/>
          <w:szCs w:val="28"/>
          <w:lang w:val="en-US"/>
        </w:rPr>
        <w:t xml:space="preserve"> 489,3 </w:t>
      </w:r>
      <w:r>
        <w:rPr>
          <w:sz w:val="28"/>
          <w:szCs w:val="28"/>
        </w:rPr>
        <w:t>төсекті</w:t>
      </w:r>
      <w:r w:rsidRPr="008A38EA">
        <w:rPr>
          <w:sz w:val="28"/>
          <w:szCs w:val="28"/>
          <w:lang w:val="en-US"/>
        </w:rPr>
        <w:t xml:space="preserve"> </w:t>
      </w:r>
      <w:r>
        <w:rPr>
          <w:sz w:val="28"/>
          <w:szCs w:val="28"/>
        </w:rPr>
        <w:t>құрады</w:t>
      </w:r>
      <w:r w:rsidRPr="008A38EA">
        <w:rPr>
          <w:sz w:val="28"/>
          <w:szCs w:val="28"/>
          <w:lang w:val="en-US"/>
        </w:rPr>
        <w:t xml:space="preserve">, </w:t>
      </w:r>
      <w:r>
        <w:rPr>
          <w:sz w:val="28"/>
          <w:szCs w:val="28"/>
        </w:rPr>
        <w:t>оңтайландыру</w:t>
      </w:r>
      <w:r w:rsidRPr="008A38EA">
        <w:rPr>
          <w:sz w:val="28"/>
          <w:szCs w:val="28"/>
          <w:lang w:val="en-US"/>
        </w:rPr>
        <w:t xml:space="preserve"> </w:t>
      </w:r>
      <w:r>
        <w:rPr>
          <w:sz w:val="28"/>
          <w:szCs w:val="28"/>
        </w:rPr>
        <w:t>мақсатында</w:t>
      </w:r>
      <w:r w:rsidRPr="008A38EA">
        <w:rPr>
          <w:sz w:val="28"/>
          <w:szCs w:val="28"/>
          <w:lang w:val="en-US"/>
        </w:rPr>
        <w:t xml:space="preserve"> 15,1%-</w:t>
      </w:r>
      <w:r>
        <w:rPr>
          <w:sz w:val="28"/>
          <w:szCs w:val="28"/>
        </w:rPr>
        <w:t>ға</w:t>
      </w:r>
      <w:r w:rsidRPr="008A38EA">
        <w:rPr>
          <w:sz w:val="28"/>
          <w:szCs w:val="28"/>
          <w:lang w:val="en-US"/>
        </w:rPr>
        <w:t xml:space="preserve"> </w:t>
      </w:r>
      <w:r>
        <w:rPr>
          <w:sz w:val="28"/>
          <w:szCs w:val="28"/>
        </w:rPr>
        <w:t>төмендеді</w:t>
      </w:r>
      <w:r w:rsidRPr="008A38EA">
        <w:rPr>
          <w:sz w:val="28"/>
          <w:szCs w:val="28"/>
          <w:lang w:val="en-US"/>
        </w:rPr>
        <w:t xml:space="preserve">, </w:t>
      </w:r>
      <w:r>
        <w:rPr>
          <w:sz w:val="28"/>
          <w:szCs w:val="28"/>
        </w:rPr>
        <w:t>психиатриялық</w:t>
      </w:r>
      <w:r w:rsidRPr="008A38EA">
        <w:rPr>
          <w:sz w:val="28"/>
          <w:szCs w:val="28"/>
          <w:lang w:val="en-US"/>
        </w:rPr>
        <w:t xml:space="preserve"> </w:t>
      </w:r>
      <w:r>
        <w:rPr>
          <w:sz w:val="28"/>
          <w:szCs w:val="28"/>
        </w:rPr>
        <w:t>ауруханаларда</w:t>
      </w:r>
      <w:r w:rsidRPr="008A38EA">
        <w:rPr>
          <w:sz w:val="28"/>
          <w:szCs w:val="28"/>
          <w:lang w:val="en-US"/>
        </w:rPr>
        <w:t xml:space="preserve"> -8,7%-</w:t>
      </w:r>
      <w:r>
        <w:rPr>
          <w:sz w:val="28"/>
          <w:szCs w:val="28"/>
        </w:rPr>
        <w:t>ға</w:t>
      </w:r>
      <w:r w:rsidRPr="008A38EA">
        <w:rPr>
          <w:sz w:val="28"/>
          <w:szCs w:val="28"/>
          <w:lang w:val="en-US"/>
        </w:rPr>
        <w:t xml:space="preserve">, </w:t>
      </w:r>
      <w:r>
        <w:rPr>
          <w:sz w:val="28"/>
          <w:szCs w:val="28"/>
        </w:rPr>
        <w:t>наркологиялық</w:t>
      </w:r>
      <w:r w:rsidRPr="008A38EA">
        <w:rPr>
          <w:sz w:val="28"/>
          <w:szCs w:val="28"/>
          <w:lang w:val="en-US"/>
        </w:rPr>
        <w:t xml:space="preserve"> </w:t>
      </w:r>
      <w:r>
        <w:rPr>
          <w:sz w:val="28"/>
          <w:szCs w:val="28"/>
        </w:rPr>
        <w:t>ауруханаларда</w:t>
      </w:r>
      <w:r w:rsidRPr="008A38EA">
        <w:rPr>
          <w:sz w:val="28"/>
          <w:szCs w:val="28"/>
          <w:lang w:val="en-US"/>
        </w:rPr>
        <w:t xml:space="preserve"> -27,1%-</w:t>
      </w:r>
      <w:r>
        <w:rPr>
          <w:sz w:val="28"/>
          <w:szCs w:val="28"/>
        </w:rPr>
        <w:t>ға</w:t>
      </w:r>
      <w:r w:rsidRPr="008A38EA">
        <w:rPr>
          <w:sz w:val="28"/>
          <w:szCs w:val="28"/>
          <w:lang w:val="en-US"/>
        </w:rPr>
        <w:t xml:space="preserve"> </w:t>
      </w:r>
      <w:r>
        <w:rPr>
          <w:sz w:val="28"/>
          <w:szCs w:val="28"/>
        </w:rPr>
        <w:t>төмендеді</w:t>
      </w:r>
      <w:r w:rsidRPr="008A38EA">
        <w:rPr>
          <w:sz w:val="28"/>
          <w:szCs w:val="28"/>
          <w:lang w:val="en-US"/>
        </w:rPr>
        <w:t>.</w:t>
      </w:r>
    </w:p>
    <w:p w:rsidR="00784449" w:rsidRPr="008A38EA" w:rsidRDefault="00C730C5" w:rsidP="00C730C5">
      <w:pPr>
        <w:ind w:firstLine="567"/>
        <w:contextualSpacing/>
        <w:rPr>
          <w:sz w:val="28"/>
          <w:szCs w:val="28"/>
          <w:lang w:val="en-US"/>
        </w:rPr>
      </w:pPr>
      <w:r w:rsidRPr="000221D8">
        <w:rPr>
          <w:sz w:val="28"/>
          <w:szCs w:val="28"/>
        </w:rPr>
        <w:t>Төсек</w:t>
      </w:r>
      <w:r w:rsidRPr="008A38EA">
        <w:rPr>
          <w:sz w:val="28"/>
          <w:szCs w:val="28"/>
          <w:lang w:val="en-US"/>
        </w:rPr>
        <w:t xml:space="preserve"> </w:t>
      </w:r>
      <w:r w:rsidRPr="000221D8">
        <w:rPr>
          <w:sz w:val="28"/>
          <w:szCs w:val="28"/>
        </w:rPr>
        <w:t>күндері</w:t>
      </w:r>
      <w:r w:rsidRPr="008A38EA">
        <w:rPr>
          <w:sz w:val="28"/>
          <w:szCs w:val="28"/>
          <w:lang w:val="en-US"/>
        </w:rPr>
        <w:t xml:space="preserve">: </w:t>
      </w:r>
      <w:r w:rsidRPr="000221D8">
        <w:rPr>
          <w:sz w:val="28"/>
          <w:szCs w:val="28"/>
        </w:rPr>
        <w:t>Төсек</w:t>
      </w:r>
      <w:r w:rsidRPr="008A38EA">
        <w:rPr>
          <w:sz w:val="28"/>
          <w:szCs w:val="28"/>
          <w:lang w:val="en-US"/>
        </w:rPr>
        <w:t xml:space="preserve"> </w:t>
      </w:r>
      <w:r w:rsidRPr="000221D8">
        <w:rPr>
          <w:sz w:val="28"/>
          <w:szCs w:val="28"/>
        </w:rPr>
        <w:t>күндерінің</w:t>
      </w:r>
      <w:r w:rsidRPr="008A38EA">
        <w:rPr>
          <w:sz w:val="28"/>
          <w:szCs w:val="28"/>
          <w:lang w:val="en-US"/>
        </w:rPr>
        <w:t xml:space="preserve"> </w:t>
      </w:r>
      <w:r w:rsidRPr="000221D8">
        <w:rPr>
          <w:sz w:val="28"/>
          <w:szCs w:val="28"/>
        </w:rPr>
        <w:t>жалпы</w:t>
      </w:r>
      <w:r w:rsidRPr="008A38EA">
        <w:rPr>
          <w:sz w:val="28"/>
          <w:szCs w:val="28"/>
          <w:lang w:val="en-US"/>
        </w:rPr>
        <w:t xml:space="preserve"> </w:t>
      </w:r>
      <w:r w:rsidRPr="000221D8">
        <w:rPr>
          <w:sz w:val="28"/>
          <w:szCs w:val="28"/>
        </w:rPr>
        <w:t>саны</w:t>
      </w:r>
      <w:r w:rsidRPr="008A38EA">
        <w:rPr>
          <w:sz w:val="28"/>
          <w:szCs w:val="28"/>
          <w:lang w:val="en-US"/>
        </w:rPr>
        <w:t xml:space="preserve"> 12,9%-</w:t>
      </w:r>
      <w:r w:rsidRPr="000221D8">
        <w:rPr>
          <w:sz w:val="28"/>
          <w:szCs w:val="28"/>
        </w:rPr>
        <w:t>ға</w:t>
      </w:r>
      <w:r w:rsidRPr="008A38EA">
        <w:rPr>
          <w:sz w:val="28"/>
          <w:szCs w:val="28"/>
          <w:lang w:val="en-US"/>
        </w:rPr>
        <w:t xml:space="preserve">, </w:t>
      </w:r>
      <w:r w:rsidRPr="000221D8">
        <w:rPr>
          <w:sz w:val="28"/>
          <w:szCs w:val="28"/>
        </w:rPr>
        <w:t>психиатриялық</w:t>
      </w:r>
      <w:r w:rsidRPr="008A38EA">
        <w:rPr>
          <w:sz w:val="28"/>
          <w:szCs w:val="28"/>
          <w:lang w:val="en-US"/>
        </w:rPr>
        <w:t xml:space="preserve"> </w:t>
      </w:r>
      <w:r w:rsidRPr="000221D8">
        <w:rPr>
          <w:sz w:val="28"/>
          <w:szCs w:val="28"/>
        </w:rPr>
        <w:t>ауруханалар</w:t>
      </w:r>
      <w:r w:rsidRPr="008A38EA">
        <w:rPr>
          <w:sz w:val="28"/>
          <w:szCs w:val="28"/>
          <w:lang w:val="en-US"/>
        </w:rPr>
        <w:t xml:space="preserve"> 7,1%-</w:t>
      </w:r>
      <w:r w:rsidRPr="000221D8">
        <w:rPr>
          <w:sz w:val="28"/>
          <w:szCs w:val="28"/>
        </w:rPr>
        <w:t>ға</w:t>
      </w:r>
      <w:r w:rsidRPr="008A38EA">
        <w:rPr>
          <w:sz w:val="28"/>
          <w:szCs w:val="28"/>
          <w:lang w:val="en-US"/>
        </w:rPr>
        <w:t xml:space="preserve">, </w:t>
      </w:r>
      <w:r w:rsidRPr="000221D8">
        <w:rPr>
          <w:sz w:val="28"/>
          <w:szCs w:val="28"/>
        </w:rPr>
        <w:t>ал</w:t>
      </w:r>
      <w:r w:rsidRPr="008A38EA">
        <w:rPr>
          <w:sz w:val="28"/>
          <w:szCs w:val="28"/>
          <w:lang w:val="en-US"/>
        </w:rPr>
        <w:t xml:space="preserve"> </w:t>
      </w:r>
      <w:r w:rsidRPr="000221D8">
        <w:rPr>
          <w:sz w:val="28"/>
          <w:szCs w:val="28"/>
        </w:rPr>
        <w:t>наркологиялық</w:t>
      </w:r>
      <w:r w:rsidRPr="008A38EA">
        <w:rPr>
          <w:sz w:val="28"/>
          <w:szCs w:val="28"/>
          <w:lang w:val="en-US"/>
        </w:rPr>
        <w:t xml:space="preserve"> </w:t>
      </w:r>
      <w:r w:rsidRPr="000221D8">
        <w:rPr>
          <w:sz w:val="28"/>
          <w:szCs w:val="28"/>
        </w:rPr>
        <w:t>ем</w:t>
      </w:r>
      <w:r w:rsidRPr="008A38EA">
        <w:rPr>
          <w:sz w:val="28"/>
          <w:szCs w:val="28"/>
          <w:lang w:val="en-US"/>
        </w:rPr>
        <w:t xml:space="preserve"> </w:t>
      </w:r>
      <w:r w:rsidRPr="000221D8">
        <w:rPr>
          <w:sz w:val="28"/>
          <w:szCs w:val="28"/>
        </w:rPr>
        <w:t>ауруханалары</w:t>
      </w:r>
      <w:r w:rsidRPr="008A38EA">
        <w:rPr>
          <w:sz w:val="28"/>
          <w:szCs w:val="28"/>
          <w:lang w:val="en-US"/>
        </w:rPr>
        <w:t xml:space="preserve"> 24,6%-</w:t>
      </w:r>
      <w:r w:rsidRPr="000221D8">
        <w:rPr>
          <w:sz w:val="28"/>
          <w:szCs w:val="28"/>
        </w:rPr>
        <w:t>ға</w:t>
      </w:r>
      <w:r w:rsidRPr="008A38EA">
        <w:rPr>
          <w:sz w:val="28"/>
          <w:szCs w:val="28"/>
          <w:lang w:val="en-US"/>
        </w:rPr>
        <w:t xml:space="preserve"> </w:t>
      </w:r>
      <w:r w:rsidRPr="000221D8">
        <w:rPr>
          <w:sz w:val="28"/>
          <w:szCs w:val="28"/>
        </w:rPr>
        <w:t>азайды</w:t>
      </w:r>
      <w:r w:rsidRPr="008A38EA">
        <w:rPr>
          <w:sz w:val="28"/>
          <w:szCs w:val="28"/>
          <w:lang w:val="en-US"/>
        </w:rPr>
        <w:t xml:space="preserve">. </w:t>
      </w:r>
      <w:r w:rsidRPr="000221D8">
        <w:rPr>
          <w:sz w:val="28"/>
          <w:szCs w:val="28"/>
        </w:rPr>
        <w:t>Осының</w:t>
      </w:r>
      <w:r w:rsidRPr="008A38EA">
        <w:rPr>
          <w:sz w:val="28"/>
          <w:szCs w:val="28"/>
          <w:lang w:val="en-US"/>
        </w:rPr>
        <w:t xml:space="preserve"> </w:t>
      </w:r>
      <w:r w:rsidRPr="000221D8">
        <w:rPr>
          <w:sz w:val="28"/>
          <w:szCs w:val="28"/>
        </w:rPr>
        <w:t>салдарынан</w:t>
      </w:r>
      <w:r w:rsidRPr="008A38EA">
        <w:rPr>
          <w:sz w:val="28"/>
          <w:szCs w:val="28"/>
          <w:lang w:val="en-US"/>
        </w:rPr>
        <w:t xml:space="preserve"> 2025 </w:t>
      </w:r>
      <w:r w:rsidRPr="000221D8">
        <w:rPr>
          <w:sz w:val="28"/>
          <w:szCs w:val="28"/>
        </w:rPr>
        <w:t>жылы</w:t>
      </w:r>
      <w:r w:rsidRPr="008A38EA">
        <w:rPr>
          <w:sz w:val="28"/>
          <w:szCs w:val="28"/>
          <w:lang w:val="en-US"/>
        </w:rPr>
        <w:t xml:space="preserve"> </w:t>
      </w:r>
      <w:r w:rsidRPr="000221D8">
        <w:rPr>
          <w:sz w:val="28"/>
          <w:szCs w:val="28"/>
        </w:rPr>
        <w:t>стационарлық</w:t>
      </w:r>
      <w:r w:rsidRPr="008A38EA">
        <w:rPr>
          <w:sz w:val="28"/>
          <w:szCs w:val="28"/>
          <w:lang w:val="en-US"/>
        </w:rPr>
        <w:t xml:space="preserve"> </w:t>
      </w:r>
      <w:r w:rsidRPr="000221D8">
        <w:rPr>
          <w:sz w:val="28"/>
          <w:szCs w:val="28"/>
        </w:rPr>
        <w:t>көмекті</w:t>
      </w:r>
      <w:r w:rsidRPr="008A38EA">
        <w:rPr>
          <w:sz w:val="28"/>
          <w:szCs w:val="28"/>
          <w:lang w:val="en-US"/>
        </w:rPr>
        <w:t xml:space="preserve"> </w:t>
      </w:r>
      <w:r w:rsidRPr="000221D8">
        <w:rPr>
          <w:sz w:val="28"/>
          <w:szCs w:val="28"/>
        </w:rPr>
        <w:t>тұтыну</w:t>
      </w:r>
      <w:r w:rsidRPr="008A38EA">
        <w:rPr>
          <w:sz w:val="28"/>
          <w:szCs w:val="28"/>
          <w:lang w:val="en-US"/>
        </w:rPr>
        <w:t xml:space="preserve"> 1000 </w:t>
      </w:r>
      <w:r w:rsidRPr="000221D8">
        <w:rPr>
          <w:sz w:val="28"/>
          <w:szCs w:val="28"/>
        </w:rPr>
        <w:t>тұрғынға</w:t>
      </w:r>
      <w:r w:rsidRPr="008A38EA">
        <w:rPr>
          <w:sz w:val="28"/>
          <w:szCs w:val="28"/>
          <w:lang w:val="en-US"/>
        </w:rPr>
        <w:t xml:space="preserve"> </w:t>
      </w:r>
      <w:r w:rsidRPr="000221D8">
        <w:rPr>
          <w:sz w:val="28"/>
          <w:szCs w:val="28"/>
        </w:rPr>
        <w:t>шаққанда</w:t>
      </w:r>
      <w:r w:rsidRPr="008A38EA">
        <w:rPr>
          <w:sz w:val="28"/>
          <w:szCs w:val="28"/>
          <w:lang w:val="en-US"/>
        </w:rPr>
        <w:t xml:space="preserve"> 218,8-</w:t>
      </w:r>
      <w:r w:rsidRPr="000221D8">
        <w:rPr>
          <w:sz w:val="28"/>
          <w:szCs w:val="28"/>
        </w:rPr>
        <w:t>ден</w:t>
      </w:r>
      <w:r w:rsidRPr="008A38EA">
        <w:rPr>
          <w:sz w:val="28"/>
          <w:szCs w:val="28"/>
          <w:lang w:val="en-US"/>
        </w:rPr>
        <w:t xml:space="preserve"> 190,8 </w:t>
      </w:r>
      <w:r w:rsidRPr="000221D8">
        <w:rPr>
          <w:sz w:val="28"/>
          <w:szCs w:val="28"/>
        </w:rPr>
        <w:t>төсек</w:t>
      </w:r>
      <w:r w:rsidRPr="008A38EA">
        <w:rPr>
          <w:sz w:val="28"/>
          <w:szCs w:val="28"/>
          <w:lang w:val="en-US"/>
        </w:rPr>
        <w:t xml:space="preserve"> </w:t>
      </w:r>
      <w:r w:rsidRPr="000221D8">
        <w:rPr>
          <w:sz w:val="28"/>
          <w:szCs w:val="28"/>
        </w:rPr>
        <w:t>күніне</w:t>
      </w:r>
      <w:r w:rsidRPr="008A38EA">
        <w:rPr>
          <w:sz w:val="28"/>
          <w:szCs w:val="28"/>
          <w:lang w:val="en-US"/>
        </w:rPr>
        <w:t xml:space="preserve"> </w:t>
      </w:r>
      <w:r w:rsidRPr="000221D8">
        <w:rPr>
          <w:sz w:val="28"/>
          <w:szCs w:val="28"/>
        </w:rPr>
        <w:t>дейін</w:t>
      </w:r>
      <w:r w:rsidRPr="008A38EA">
        <w:rPr>
          <w:sz w:val="28"/>
          <w:szCs w:val="28"/>
          <w:lang w:val="en-US"/>
        </w:rPr>
        <w:t xml:space="preserve"> 12,8%-</w:t>
      </w:r>
      <w:r w:rsidRPr="000221D8">
        <w:rPr>
          <w:sz w:val="28"/>
          <w:szCs w:val="28"/>
        </w:rPr>
        <w:t>ға</w:t>
      </w:r>
      <w:r w:rsidRPr="008A38EA">
        <w:rPr>
          <w:sz w:val="28"/>
          <w:szCs w:val="28"/>
          <w:lang w:val="en-US"/>
        </w:rPr>
        <w:t xml:space="preserve"> </w:t>
      </w:r>
      <w:r w:rsidRPr="000221D8">
        <w:rPr>
          <w:sz w:val="28"/>
          <w:szCs w:val="28"/>
        </w:rPr>
        <w:t>төмендеді</w:t>
      </w:r>
      <w:r w:rsidRPr="008A38EA">
        <w:rPr>
          <w:sz w:val="28"/>
          <w:szCs w:val="28"/>
          <w:lang w:val="en-US"/>
        </w:rPr>
        <w:t>.</w:t>
      </w:r>
    </w:p>
    <w:p w:rsidR="00FC568B" w:rsidRPr="00241304" w:rsidRDefault="00784449" w:rsidP="00C730C5">
      <w:pPr>
        <w:ind w:firstLine="567"/>
        <w:contextualSpacing/>
        <w:rPr>
          <w:sz w:val="28"/>
          <w:szCs w:val="28"/>
          <w:lang w:val="en-US"/>
        </w:rPr>
      </w:pPr>
      <w:r w:rsidRPr="008A38EA">
        <w:rPr>
          <w:color w:val="FF0000"/>
          <w:sz w:val="28"/>
          <w:szCs w:val="28"/>
          <w:lang w:val="en-US"/>
        </w:rPr>
        <w:t xml:space="preserve">  </w:t>
      </w:r>
      <w:r w:rsidR="00C730C5" w:rsidRPr="00FC568B">
        <w:rPr>
          <w:sz w:val="28"/>
          <w:szCs w:val="28"/>
        </w:rPr>
        <w:t>Қабылдаудағы</w:t>
      </w:r>
      <w:r w:rsidR="00C730C5" w:rsidRPr="008A38EA">
        <w:rPr>
          <w:sz w:val="28"/>
          <w:szCs w:val="28"/>
          <w:lang w:val="en-US"/>
        </w:rPr>
        <w:t xml:space="preserve"> </w:t>
      </w:r>
      <w:r w:rsidR="00C730C5" w:rsidRPr="00FC568B">
        <w:rPr>
          <w:sz w:val="28"/>
          <w:szCs w:val="28"/>
        </w:rPr>
        <w:t>науқастар</w:t>
      </w:r>
      <w:r w:rsidR="00C730C5" w:rsidRPr="008A38EA">
        <w:rPr>
          <w:sz w:val="28"/>
          <w:szCs w:val="28"/>
          <w:lang w:val="en-US"/>
        </w:rPr>
        <w:t xml:space="preserve"> </w:t>
      </w:r>
      <w:r w:rsidR="00C730C5" w:rsidRPr="00FC568B">
        <w:rPr>
          <w:sz w:val="28"/>
          <w:szCs w:val="28"/>
        </w:rPr>
        <w:t>саны</w:t>
      </w:r>
      <w:r w:rsidR="00C730C5" w:rsidRPr="008A38EA">
        <w:rPr>
          <w:sz w:val="28"/>
          <w:szCs w:val="28"/>
          <w:lang w:val="en-US"/>
        </w:rPr>
        <w:t xml:space="preserve">: </w:t>
      </w:r>
      <w:r w:rsidR="00C730C5" w:rsidRPr="00FC568B">
        <w:rPr>
          <w:sz w:val="28"/>
          <w:szCs w:val="28"/>
        </w:rPr>
        <w:t>Жалпы</w:t>
      </w:r>
      <w:r w:rsidR="00C730C5" w:rsidRPr="008A38EA">
        <w:rPr>
          <w:sz w:val="28"/>
          <w:szCs w:val="28"/>
          <w:lang w:val="en-US"/>
        </w:rPr>
        <w:t xml:space="preserve"> </w:t>
      </w:r>
      <w:r w:rsidR="00C730C5" w:rsidRPr="00FC568B">
        <w:rPr>
          <w:sz w:val="28"/>
          <w:szCs w:val="28"/>
        </w:rPr>
        <w:t>науқастар</w:t>
      </w:r>
      <w:r w:rsidR="00C730C5" w:rsidRPr="008A38EA">
        <w:rPr>
          <w:sz w:val="28"/>
          <w:szCs w:val="28"/>
          <w:lang w:val="en-US"/>
        </w:rPr>
        <w:t xml:space="preserve"> </w:t>
      </w:r>
      <w:r w:rsidR="00C730C5" w:rsidRPr="00FC568B">
        <w:rPr>
          <w:sz w:val="28"/>
          <w:szCs w:val="28"/>
        </w:rPr>
        <w:t>саны</w:t>
      </w:r>
      <w:r w:rsidR="00C730C5" w:rsidRPr="008A38EA">
        <w:rPr>
          <w:sz w:val="28"/>
          <w:szCs w:val="28"/>
          <w:lang w:val="en-US"/>
        </w:rPr>
        <w:t xml:space="preserve"> 2,9%-</w:t>
      </w:r>
      <w:r w:rsidR="00C730C5" w:rsidRPr="00FC568B">
        <w:rPr>
          <w:sz w:val="28"/>
          <w:szCs w:val="28"/>
        </w:rPr>
        <w:t>ға</w:t>
      </w:r>
      <w:r w:rsidR="00C730C5" w:rsidRPr="008A38EA">
        <w:rPr>
          <w:sz w:val="28"/>
          <w:szCs w:val="28"/>
          <w:lang w:val="en-US"/>
        </w:rPr>
        <w:t xml:space="preserve"> </w:t>
      </w:r>
      <w:r w:rsidR="00C730C5" w:rsidRPr="00FC568B">
        <w:rPr>
          <w:sz w:val="28"/>
          <w:szCs w:val="28"/>
        </w:rPr>
        <w:t>өсті</w:t>
      </w:r>
      <w:r w:rsidR="00C730C5" w:rsidRPr="008A38EA">
        <w:rPr>
          <w:sz w:val="28"/>
          <w:szCs w:val="28"/>
          <w:lang w:val="en-US"/>
        </w:rPr>
        <w:t xml:space="preserve">. </w:t>
      </w:r>
      <w:r w:rsidR="00C730C5" w:rsidRPr="00FC568B">
        <w:rPr>
          <w:sz w:val="28"/>
          <w:szCs w:val="28"/>
        </w:rPr>
        <w:t>Психиатриялық</w:t>
      </w:r>
      <w:r w:rsidR="00C730C5" w:rsidRPr="008A38EA">
        <w:rPr>
          <w:sz w:val="28"/>
          <w:szCs w:val="28"/>
          <w:lang w:val="en-US"/>
        </w:rPr>
        <w:t xml:space="preserve"> </w:t>
      </w:r>
      <w:r w:rsidR="00C730C5" w:rsidRPr="00FC568B">
        <w:rPr>
          <w:sz w:val="28"/>
          <w:szCs w:val="28"/>
        </w:rPr>
        <w:t>ауруханаларда</w:t>
      </w:r>
      <w:r w:rsidR="00C730C5" w:rsidRPr="008A38EA">
        <w:rPr>
          <w:sz w:val="28"/>
          <w:szCs w:val="28"/>
          <w:lang w:val="en-US"/>
        </w:rPr>
        <w:t xml:space="preserve"> </w:t>
      </w:r>
      <w:r w:rsidR="00C730C5" w:rsidRPr="00FC568B">
        <w:rPr>
          <w:sz w:val="28"/>
          <w:szCs w:val="28"/>
        </w:rPr>
        <w:t>өсім</w:t>
      </w:r>
      <w:r w:rsidR="00C730C5" w:rsidRPr="008A38EA">
        <w:rPr>
          <w:sz w:val="28"/>
          <w:szCs w:val="28"/>
          <w:lang w:val="en-US"/>
        </w:rPr>
        <w:t xml:space="preserve"> +3,3%-</w:t>
      </w:r>
      <w:r w:rsidR="00C730C5" w:rsidRPr="00FC568B">
        <w:rPr>
          <w:sz w:val="28"/>
          <w:szCs w:val="28"/>
        </w:rPr>
        <w:t>ды</w:t>
      </w:r>
      <w:r w:rsidR="00C730C5" w:rsidRPr="008A38EA">
        <w:rPr>
          <w:sz w:val="28"/>
          <w:szCs w:val="28"/>
          <w:lang w:val="en-US"/>
        </w:rPr>
        <w:t xml:space="preserve">, </w:t>
      </w:r>
      <w:r w:rsidR="00C730C5" w:rsidRPr="00FC568B">
        <w:rPr>
          <w:sz w:val="28"/>
          <w:szCs w:val="28"/>
        </w:rPr>
        <w:t>ал</w:t>
      </w:r>
      <w:r w:rsidR="00C730C5" w:rsidRPr="008A38EA">
        <w:rPr>
          <w:sz w:val="28"/>
          <w:szCs w:val="28"/>
          <w:lang w:val="en-US"/>
        </w:rPr>
        <w:t xml:space="preserve"> </w:t>
      </w:r>
      <w:r w:rsidR="00C730C5" w:rsidRPr="00FC568B">
        <w:rPr>
          <w:sz w:val="28"/>
          <w:szCs w:val="28"/>
        </w:rPr>
        <w:t>наркологиялық</w:t>
      </w:r>
      <w:r w:rsidR="00C730C5" w:rsidRPr="008A38EA">
        <w:rPr>
          <w:sz w:val="28"/>
          <w:szCs w:val="28"/>
          <w:lang w:val="en-US"/>
        </w:rPr>
        <w:t xml:space="preserve"> </w:t>
      </w:r>
      <w:r w:rsidR="00C730C5" w:rsidRPr="00FC568B">
        <w:rPr>
          <w:sz w:val="28"/>
          <w:szCs w:val="28"/>
        </w:rPr>
        <w:t>емдеу</w:t>
      </w:r>
      <w:r w:rsidR="00C730C5" w:rsidRPr="008A38EA">
        <w:rPr>
          <w:sz w:val="28"/>
          <w:szCs w:val="28"/>
          <w:lang w:val="en-US"/>
        </w:rPr>
        <w:t xml:space="preserve"> </w:t>
      </w:r>
      <w:r w:rsidR="00C730C5" w:rsidRPr="00FC568B">
        <w:rPr>
          <w:sz w:val="28"/>
          <w:szCs w:val="28"/>
        </w:rPr>
        <w:t>ауруханаларында</w:t>
      </w:r>
      <w:r w:rsidR="00C730C5" w:rsidRPr="008A38EA">
        <w:rPr>
          <w:sz w:val="28"/>
          <w:szCs w:val="28"/>
          <w:lang w:val="en-US"/>
        </w:rPr>
        <w:t xml:space="preserve"> </w:t>
      </w:r>
      <w:r w:rsidR="00C730C5" w:rsidRPr="00FC568B">
        <w:rPr>
          <w:sz w:val="28"/>
          <w:szCs w:val="28"/>
        </w:rPr>
        <w:t>өсім</w:t>
      </w:r>
      <w:r w:rsidR="00C730C5" w:rsidRPr="008A38EA">
        <w:rPr>
          <w:sz w:val="28"/>
          <w:szCs w:val="28"/>
          <w:lang w:val="en-US"/>
        </w:rPr>
        <w:t xml:space="preserve"> +1,3%-</w:t>
      </w:r>
      <w:r w:rsidR="00C730C5" w:rsidRPr="00FC568B">
        <w:rPr>
          <w:sz w:val="28"/>
          <w:szCs w:val="28"/>
        </w:rPr>
        <w:t>ды</w:t>
      </w:r>
      <w:r w:rsidR="00C730C5" w:rsidRPr="008A38EA">
        <w:rPr>
          <w:sz w:val="28"/>
          <w:szCs w:val="28"/>
          <w:lang w:val="en-US"/>
        </w:rPr>
        <w:t xml:space="preserve"> </w:t>
      </w:r>
      <w:r w:rsidR="00C730C5" w:rsidRPr="00FC568B">
        <w:rPr>
          <w:sz w:val="28"/>
          <w:szCs w:val="28"/>
        </w:rPr>
        <w:t>құрады</w:t>
      </w:r>
      <w:r w:rsidR="00C730C5" w:rsidRPr="008A38EA">
        <w:rPr>
          <w:sz w:val="28"/>
          <w:szCs w:val="28"/>
          <w:lang w:val="en-US"/>
        </w:rPr>
        <w:t xml:space="preserve">. </w:t>
      </w:r>
      <w:r w:rsidR="00C730C5" w:rsidRPr="00FC568B">
        <w:rPr>
          <w:sz w:val="28"/>
          <w:szCs w:val="28"/>
        </w:rPr>
        <w:t>Психиатриялық</w:t>
      </w:r>
      <w:r w:rsidR="00C730C5" w:rsidRPr="00241304">
        <w:rPr>
          <w:sz w:val="28"/>
          <w:szCs w:val="28"/>
          <w:lang w:val="en-US"/>
        </w:rPr>
        <w:t xml:space="preserve"> </w:t>
      </w:r>
      <w:r w:rsidR="00C730C5" w:rsidRPr="00FC568B">
        <w:rPr>
          <w:sz w:val="28"/>
          <w:szCs w:val="28"/>
        </w:rPr>
        <w:t>ауруханалардың</w:t>
      </w:r>
      <w:r w:rsidR="00C730C5" w:rsidRPr="00241304">
        <w:rPr>
          <w:sz w:val="28"/>
          <w:szCs w:val="28"/>
          <w:lang w:val="en-US"/>
        </w:rPr>
        <w:t xml:space="preserve"> </w:t>
      </w:r>
      <w:r w:rsidR="00C730C5" w:rsidRPr="00FC568B">
        <w:rPr>
          <w:sz w:val="28"/>
          <w:szCs w:val="28"/>
        </w:rPr>
        <w:t>өсуі</w:t>
      </w:r>
      <w:r w:rsidR="00C730C5" w:rsidRPr="00241304">
        <w:rPr>
          <w:sz w:val="28"/>
          <w:szCs w:val="28"/>
          <w:lang w:val="en-US"/>
        </w:rPr>
        <w:t xml:space="preserve"> </w:t>
      </w:r>
      <w:r w:rsidR="00C730C5" w:rsidRPr="00FC568B">
        <w:rPr>
          <w:sz w:val="28"/>
          <w:szCs w:val="28"/>
        </w:rPr>
        <w:t>тек</w:t>
      </w:r>
      <w:r w:rsidR="00C730C5" w:rsidRPr="00241304">
        <w:rPr>
          <w:sz w:val="28"/>
          <w:szCs w:val="28"/>
          <w:lang w:val="en-US"/>
        </w:rPr>
        <w:t xml:space="preserve"> </w:t>
      </w:r>
      <w:r w:rsidR="00C730C5" w:rsidRPr="00FC568B">
        <w:rPr>
          <w:sz w:val="28"/>
          <w:szCs w:val="28"/>
        </w:rPr>
        <w:t>балалар</w:t>
      </w:r>
      <w:r w:rsidR="00C730C5" w:rsidRPr="00241304">
        <w:rPr>
          <w:sz w:val="28"/>
          <w:szCs w:val="28"/>
          <w:lang w:val="en-US"/>
        </w:rPr>
        <w:t xml:space="preserve"> </w:t>
      </w:r>
      <w:r w:rsidR="00C730C5" w:rsidRPr="00FC568B">
        <w:rPr>
          <w:sz w:val="28"/>
          <w:szCs w:val="28"/>
        </w:rPr>
        <w:t>бөлімінің</w:t>
      </w:r>
      <w:r w:rsidR="00C730C5" w:rsidRPr="00241304">
        <w:rPr>
          <w:sz w:val="28"/>
          <w:szCs w:val="28"/>
          <w:lang w:val="en-US"/>
        </w:rPr>
        <w:t xml:space="preserve"> </w:t>
      </w:r>
      <w:r w:rsidR="00C730C5" w:rsidRPr="00FC568B">
        <w:rPr>
          <w:sz w:val="28"/>
          <w:szCs w:val="28"/>
        </w:rPr>
        <w:t>есебінен</w:t>
      </w:r>
      <w:r w:rsidR="00C730C5" w:rsidRPr="00241304">
        <w:rPr>
          <w:sz w:val="28"/>
          <w:szCs w:val="28"/>
          <w:lang w:val="en-US"/>
        </w:rPr>
        <w:t xml:space="preserve"> </w:t>
      </w:r>
      <w:r w:rsidR="00C730C5" w:rsidRPr="00FC568B">
        <w:rPr>
          <w:sz w:val="28"/>
          <w:szCs w:val="28"/>
        </w:rPr>
        <w:t>болды</w:t>
      </w:r>
      <w:r w:rsidR="00C730C5" w:rsidRPr="00241304">
        <w:rPr>
          <w:sz w:val="28"/>
          <w:szCs w:val="28"/>
          <w:lang w:val="en-US"/>
        </w:rPr>
        <w:t>: +18,3% (399-</w:t>
      </w:r>
      <w:r w:rsidR="00C730C5" w:rsidRPr="00FC568B">
        <w:rPr>
          <w:sz w:val="28"/>
          <w:szCs w:val="28"/>
        </w:rPr>
        <w:t>дан</w:t>
      </w:r>
      <w:r w:rsidR="00C730C5" w:rsidRPr="00241304">
        <w:rPr>
          <w:sz w:val="28"/>
          <w:szCs w:val="28"/>
          <w:lang w:val="en-US"/>
        </w:rPr>
        <w:t xml:space="preserve"> 472 </w:t>
      </w:r>
      <w:r w:rsidR="00C730C5" w:rsidRPr="00FC568B">
        <w:rPr>
          <w:sz w:val="28"/>
          <w:szCs w:val="28"/>
        </w:rPr>
        <w:t>адамға</w:t>
      </w:r>
      <w:r w:rsidR="00C730C5" w:rsidRPr="00241304">
        <w:rPr>
          <w:sz w:val="28"/>
          <w:szCs w:val="28"/>
          <w:lang w:val="en-US"/>
        </w:rPr>
        <w:t xml:space="preserve"> </w:t>
      </w:r>
      <w:r w:rsidR="00C730C5" w:rsidRPr="00FC568B">
        <w:rPr>
          <w:sz w:val="28"/>
          <w:szCs w:val="28"/>
        </w:rPr>
        <w:t>дейін</w:t>
      </w:r>
      <w:r w:rsidR="00C730C5" w:rsidRPr="00241304">
        <w:rPr>
          <w:sz w:val="28"/>
          <w:szCs w:val="28"/>
          <w:lang w:val="en-US"/>
        </w:rPr>
        <w:t>).</w:t>
      </w:r>
    </w:p>
    <w:p w:rsidR="00C730C5" w:rsidRPr="00241304" w:rsidRDefault="00C730C5" w:rsidP="00C730C5">
      <w:pPr>
        <w:ind w:firstLine="567"/>
        <w:contextualSpacing/>
        <w:rPr>
          <w:color w:val="FF0000"/>
          <w:sz w:val="28"/>
          <w:szCs w:val="28"/>
          <w:lang w:val="en-US"/>
        </w:rPr>
      </w:pPr>
      <w:r w:rsidRPr="00FC568B">
        <w:rPr>
          <w:sz w:val="28"/>
          <w:szCs w:val="28"/>
        </w:rPr>
        <w:t>Ауруханадан</w:t>
      </w:r>
      <w:r w:rsidRPr="00241304">
        <w:rPr>
          <w:sz w:val="28"/>
          <w:szCs w:val="28"/>
          <w:lang w:val="en-US"/>
        </w:rPr>
        <w:t xml:space="preserve"> </w:t>
      </w:r>
      <w:r w:rsidRPr="00FC568B">
        <w:rPr>
          <w:sz w:val="28"/>
          <w:szCs w:val="28"/>
        </w:rPr>
        <w:t>шыққан</w:t>
      </w:r>
      <w:r w:rsidRPr="00241304">
        <w:rPr>
          <w:sz w:val="28"/>
          <w:szCs w:val="28"/>
          <w:lang w:val="en-US"/>
        </w:rPr>
        <w:t xml:space="preserve"> </w:t>
      </w:r>
      <w:r w:rsidRPr="00FC568B">
        <w:rPr>
          <w:sz w:val="28"/>
          <w:szCs w:val="28"/>
        </w:rPr>
        <w:t>науқастар</w:t>
      </w:r>
      <w:r w:rsidRPr="00241304">
        <w:rPr>
          <w:sz w:val="28"/>
          <w:szCs w:val="28"/>
          <w:lang w:val="en-US"/>
        </w:rPr>
        <w:t xml:space="preserve"> </w:t>
      </w:r>
      <w:r w:rsidRPr="00FC568B">
        <w:rPr>
          <w:sz w:val="28"/>
          <w:szCs w:val="28"/>
        </w:rPr>
        <w:t>саны</w:t>
      </w:r>
      <w:r w:rsidRPr="00241304">
        <w:rPr>
          <w:sz w:val="28"/>
          <w:szCs w:val="28"/>
          <w:lang w:val="en-US"/>
        </w:rPr>
        <w:t xml:space="preserve">: </w:t>
      </w:r>
      <w:r w:rsidRPr="00FC568B">
        <w:rPr>
          <w:sz w:val="28"/>
          <w:szCs w:val="28"/>
        </w:rPr>
        <w:t>Жалпы</w:t>
      </w:r>
      <w:r w:rsidRPr="00241304">
        <w:rPr>
          <w:sz w:val="28"/>
          <w:szCs w:val="28"/>
          <w:lang w:val="en-US"/>
        </w:rPr>
        <w:t xml:space="preserve"> 3,1%-</w:t>
      </w:r>
      <w:r w:rsidRPr="00FC568B">
        <w:rPr>
          <w:sz w:val="28"/>
          <w:szCs w:val="28"/>
        </w:rPr>
        <w:t>ға</w:t>
      </w:r>
      <w:r w:rsidRPr="00241304">
        <w:rPr>
          <w:sz w:val="28"/>
          <w:szCs w:val="28"/>
          <w:lang w:val="en-US"/>
        </w:rPr>
        <w:t xml:space="preserve"> </w:t>
      </w:r>
      <w:r w:rsidRPr="00FC568B">
        <w:rPr>
          <w:sz w:val="28"/>
          <w:szCs w:val="28"/>
        </w:rPr>
        <w:t>өсім</w:t>
      </w:r>
      <w:r w:rsidRPr="00241304">
        <w:rPr>
          <w:sz w:val="28"/>
          <w:szCs w:val="28"/>
          <w:lang w:val="en-US"/>
        </w:rPr>
        <w:t xml:space="preserve"> </w:t>
      </w:r>
      <w:r w:rsidRPr="00FC568B">
        <w:rPr>
          <w:sz w:val="28"/>
          <w:szCs w:val="28"/>
        </w:rPr>
        <w:t>байқалды</w:t>
      </w:r>
      <w:r w:rsidRPr="00241304">
        <w:rPr>
          <w:sz w:val="28"/>
          <w:szCs w:val="28"/>
          <w:lang w:val="en-US"/>
        </w:rPr>
        <w:t xml:space="preserve">, </w:t>
      </w:r>
      <w:r w:rsidRPr="00FC568B">
        <w:rPr>
          <w:sz w:val="28"/>
          <w:szCs w:val="28"/>
        </w:rPr>
        <w:t>психиатриялық</w:t>
      </w:r>
      <w:r w:rsidRPr="00241304">
        <w:rPr>
          <w:sz w:val="28"/>
          <w:szCs w:val="28"/>
          <w:lang w:val="en-US"/>
        </w:rPr>
        <w:t xml:space="preserve"> </w:t>
      </w:r>
      <w:r w:rsidRPr="00FC568B">
        <w:rPr>
          <w:sz w:val="28"/>
          <w:szCs w:val="28"/>
        </w:rPr>
        <w:t>ауруханалардың</w:t>
      </w:r>
      <w:r w:rsidRPr="00241304">
        <w:rPr>
          <w:sz w:val="28"/>
          <w:szCs w:val="28"/>
          <w:lang w:val="en-US"/>
        </w:rPr>
        <w:t xml:space="preserve"> </w:t>
      </w:r>
      <w:r w:rsidRPr="00FC568B">
        <w:rPr>
          <w:sz w:val="28"/>
          <w:szCs w:val="28"/>
        </w:rPr>
        <w:t>санының</w:t>
      </w:r>
      <w:r w:rsidRPr="00241304">
        <w:rPr>
          <w:sz w:val="28"/>
          <w:szCs w:val="28"/>
          <w:lang w:val="en-US"/>
        </w:rPr>
        <w:t xml:space="preserve"> </w:t>
      </w:r>
      <w:r w:rsidRPr="00FC568B">
        <w:rPr>
          <w:sz w:val="28"/>
          <w:szCs w:val="28"/>
        </w:rPr>
        <w:t>өсуі</w:t>
      </w:r>
      <w:r w:rsidRPr="00241304">
        <w:rPr>
          <w:sz w:val="28"/>
          <w:szCs w:val="28"/>
          <w:lang w:val="en-US"/>
        </w:rPr>
        <w:t xml:space="preserve"> (+4,7%) </w:t>
      </w:r>
      <w:r w:rsidRPr="00FC568B">
        <w:rPr>
          <w:sz w:val="28"/>
          <w:szCs w:val="28"/>
        </w:rPr>
        <w:t>және</w:t>
      </w:r>
      <w:r w:rsidRPr="00241304">
        <w:rPr>
          <w:sz w:val="28"/>
          <w:szCs w:val="28"/>
          <w:lang w:val="en-US"/>
        </w:rPr>
        <w:t xml:space="preserve"> </w:t>
      </w:r>
      <w:r w:rsidRPr="00FC568B">
        <w:rPr>
          <w:sz w:val="28"/>
          <w:szCs w:val="28"/>
        </w:rPr>
        <w:t>наркологиялық</w:t>
      </w:r>
      <w:r w:rsidRPr="00241304">
        <w:rPr>
          <w:sz w:val="28"/>
          <w:szCs w:val="28"/>
          <w:lang w:val="en-US"/>
        </w:rPr>
        <w:t xml:space="preserve"> </w:t>
      </w:r>
      <w:r w:rsidRPr="00FC568B">
        <w:rPr>
          <w:sz w:val="28"/>
          <w:szCs w:val="28"/>
        </w:rPr>
        <w:t>ем</w:t>
      </w:r>
      <w:r w:rsidRPr="00241304">
        <w:rPr>
          <w:sz w:val="28"/>
          <w:szCs w:val="28"/>
          <w:lang w:val="en-US"/>
        </w:rPr>
        <w:t xml:space="preserve"> </w:t>
      </w:r>
      <w:r w:rsidRPr="00FC568B">
        <w:rPr>
          <w:sz w:val="28"/>
          <w:szCs w:val="28"/>
        </w:rPr>
        <w:t>ауруханаларының</w:t>
      </w:r>
      <w:r w:rsidRPr="00241304">
        <w:rPr>
          <w:sz w:val="28"/>
          <w:szCs w:val="28"/>
          <w:lang w:val="en-US"/>
        </w:rPr>
        <w:t xml:space="preserve"> </w:t>
      </w:r>
      <w:r w:rsidRPr="00FC568B">
        <w:rPr>
          <w:sz w:val="28"/>
          <w:szCs w:val="28"/>
        </w:rPr>
        <w:t>санының</w:t>
      </w:r>
      <w:r w:rsidRPr="00241304">
        <w:rPr>
          <w:sz w:val="28"/>
          <w:szCs w:val="28"/>
          <w:lang w:val="en-US"/>
        </w:rPr>
        <w:t xml:space="preserve"> </w:t>
      </w:r>
      <w:r w:rsidRPr="00FC568B">
        <w:rPr>
          <w:sz w:val="28"/>
          <w:szCs w:val="28"/>
        </w:rPr>
        <w:t>төмендеуі</w:t>
      </w:r>
      <w:r w:rsidRPr="00241304">
        <w:rPr>
          <w:sz w:val="28"/>
          <w:szCs w:val="28"/>
          <w:lang w:val="en-US"/>
        </w:rPr>
        <w:t xml:space="preserve"> (-2,4%). </w:t>
      </w:r>
      <w:r w:rsidRPr="00FC568B">
        <w:rPr>
          <w:sz w:val="28"/>
          <w:szCs w:val="28"/>
        </w:rPr>
        <w:t>Психиатриялық</w:t>
      </w:r>
      <w:r w:rsidRPr="00241304">
        <w:rPr>
          <w:sz w:val="28"/>
          <w:szCs w:val="28"/>
          <w:lang w:val="en-US"/>
        </w:rPr>
        <w:t xml:space="preserve"> </w:t>
      </w:r>
      <w:r w:rsidRPr="00FC568B">
        <w:rPr>
          <w:sz w:val="28"/>
          <w:szCs w:val="28"/>
        </w:rPr>
        <w:t>ауруханалардың</w:t>
      </w:r>
      <w:r w:rsidRPr="00241304">
        <w:rPr>
          <w:sz w:val="28"/>
          <w:szCs w:val="28"/>
          <w:lang w:val="en-US"/>
        </w:rPr>
        <w:t xml:space="preserve"> </w:t>
      </w:r>
      <w:r w:rsidRPr="00FC568B">
        <w:rPr>
          <w:sz w:val="28"/>
          <w:szCs w:val="28"/>
        </w:rPr>
        <w:t>санының</w:t>
      </w:r>
      <w:r w:rsidRPr="00241304">
        <w:rPr>
          <w:sz w:val="28"/>
          <w:szCs w:val="28"/>
          <w:lang w:val="en-US"/>
        </w:rPr>
        <w:t xml:space="preserve"> </w:t>
      </w:r>
      <w:r w:rsidRPr="00FC568B">
        <w:rPr>
          <w:sz w:val="28"/>
          <w:szCs w:val="28"/>
        </w:rPr>
        <w:t>өсуі</w:t>
      </w:r>
      <w:r w:rsidRPr="00241304">
        <w:rPr>
          <w:sz w:val="28"/>
          <w:szCs w:val="28"/>
          <w:lang w:val="en-US"/>
        </w:rPr>
        <w:t xml:space="preserve"> </w:t>
      </w:r>
      <w:r w:rsidRPr="00FC568B">
        <w:rPr>
          <w:sz w:val="28"/>
          <w:szCs w:val="28"/>
        </w:rPr>
        <w:t>тек</w:t>
      </w:r>
      <w:r w:rsidRPr="00241304">
        <w:rPr>
          <w:sz w:val="28"/>
          <w:szCs w:val="28"/>
          <w:lang w:val="en-US"/>
        </w:rPr>
        <w:t xml:space="preserve"> </w:t>
      </w:r>
      <w:r w:rsidRPr="00FC568B">
        <w:rPr>
          <w:sz w:val="28"/>
          <w:szCs w:val="28"/>
        </w:rPr>
        <w:t>балалар</w:t>
      </w:r>
      <w:r w:rsidRPr="00241304">
        <w:rPr>
          <w:sz w:val="28"/>
          <w:szCs w:val="28"/>
          <w:lang w:val="en-US"/>
        </w:rPr>
        <w:t xml:space="preserve"> </w:t>
      </w:r>
      <w:r w:rsidRPr="00FC568B">
        <w:rPr>
          <w:sz w:val="28"/>
          <w:szCs w:val="28"/>
        </w:rPr>
        <w:t>бөлімінің</w:t>
      </w:r>
      <w:r w:rsidRPr="00241304">
        <w:rPr>
          <w:sz w:val="28"/>
          <w:szCs w:val="28"/>
          <w:lang w:val="en-US"/>
        </w:rPr>
        <w:t xml:space="preserve"> </w:t>
      </w:r>
      <w:r w:rsidRPr="00FC568B">
        <w:rPr>
          <w:sz w:val="28"/>
          <w:szCs w:val="28"/>
        </w:rPr>
        <w:t>есебінен</w:t>
      </w:r>
      <w:r w:rsidRPr="00241304">
        <w:rPr>
          <w:sz w:val="28"/>
          <w:szCs w:val="28"/>
          <w:lang w:val="en-US"/>
        </w:rPr>
        <w:t xml:space="preserve"> </w:t>
      </w:r>
      <w:r w:rsidRPr="00FC568B">
        <w:rPr>
          <w:sz w:val="28"/>
          <w:szCs w:val="28"/>
        </w:rPr>
        <w:t>болды</w:t>
      </w:r>
      <w:r w:rsidRPr="00241304">
        <w:rPr>
          <w:sz w:val="28"/>
          <w:szCs w:val="28"/>
          <w:lang w:val="en-US"/>
        </w:rPr>
        <w:t>: +20,2% (396-</w:t>
      </w:r>
      <w:r w:rsidRPr="00FC568B">
        <w:rPr>
          <w:sz w:val="28"/>
          <w:szCs w:val="28"/>
        </w:rPr>
        <w:t>дан</w:t>
      </w:r>
      <w:r w:rsidRPr="00241304">
        <w:rPr>
          <w:sz w:val="28"/>
          <w:szCs w:val="28"/>
          <w:lang w:val="en-US"/>
        </w:rPr>
        <w:t xml:space="preserve"> 476 </w:t>
      </w:r>
      <w:r w:rsidRPr="00FC568B">
        <w:rPr>
          <w:sz w:val="28"/>
          <w:szCs w:val="28"/>
        </w:rPr>
        <w:t>науқасқа</w:t>
      </w:r>
      <w:r w:rsidRPr="00241304">
        <w:rPr>
          <w:sz w:val="28"/>
          <w:szCs w:val="28"/>
          <w:lang w:val="en-US"/>
        </w:rPr>
        <w:t xml:space="preserve"> </w:t>
      </w:r>
      <w:r w:rsidRPr="00FC568B">
        <w:rPr>
          <w:sz w:val="28"/>
          <w:szCs w:val="28"/>
        </w:rPr>
        <w:t>дейін</w:t>
      </w:r>
      <w:r w:rsidRPr="00241304">
        <w:rPr>
          <w:sz w:val="28"/>
          <w:szCs w:val="28"/>
          <w:lang w:val="en-US"/>
        </w:rPr>
        <w:t>).</w:t>
      </w:r>
      <w:r w:rsidR="00216C92" w:rsidRPr="00241304">
        <w:rPr>
          <w:sz w:val="28"/>
          <w:szCs w:val="28"/>
          <w:lang w:val="en-US"/>
        </w:rPr>
        <w:tab/>
      </w:r>
      <w:r w:rsidRPr="007C5819">
        <w:rPr>
          <w:sz w:val="28"/>
          <w:szCs w:val="28"/>
        </w:rPr>
        <w:t>Емделген</w:t>
      </w:r>
      <w:r w:rsidRPr="00241304">
        <w:rPr>
          <w:sz w:val="28"/>
          <w:szCs w:val="28"/>
          <w:lang w:val="en-US"/>
        </w:rPr>
        <w:t xml:space="preserve"> </w:t>
      </w:r>
      <w:r w:rsidRPr="007C5819">
        <w:rPr>
          <w:sz w:val="28"/>
          <w:szCs w:val="28"/>
        </w:rPr>
        <w:t>жағдайлар</w:t>
      </w:r>
      <w:r w:rsidRPr="00241304">
        <w:rPr>
          <w:sz w:val="28"/>
          <w:szCs w:val="28"/>
          <w:lang w:val="en-US"/>
        </w:rPr>
        <w:t xml:space="preserve">: </w:t>
      </w:r>
      <w:r w:rsidRPr="007C5819">
        <w:rPr>
          <w:sz w:val="28"/>
          <w:szCs w:val="28"/>
        </w:rPr>
        <w:t>жалпы</w:t>
      </w:r>
      <w:r w:rsidRPr="00241304">
        <w:rPr>
          <w:sz w:val="28"/>
          <w:szCs w:val="28"/>
          <w:lang w:val="en-US"/>
        </w:rPr>
        <w:t xml:space="preserve"> </w:t>
      </w:r>
      <w:r w:rsidRPr="007C5819">
        <w:rPr>
          <w:sz w:val="28"/>
          <w:szCs w:val="28"/>
        </w:rPr>
        <w:t>өсім</w:t>
      </w:r>
      <w:r w:rsidRPr="00241304">
        <w:rPr>
          <w:sz w:val="28"/>
          <w:szCs w:val="28"/>
          <w:lang w:val="en-US"/>
        </w:rPr>
        <w:t xml:space="preserve"> +3%, </w:t>
      </w:r>
      <w:r w:rsidRPr="007C5819">
        <w:rPr>
          <w:sz w:val="28"/>
          <w:szCs w:val="28"/>
        </w:rPr>
        <w:t>психиатриялық</w:t>
      </w:r>
      <w:r w:rsidRPr="00241304">
        <w:rPr>
          <w:sz w:val="28"/>
          <w:szCs w:val="28"/>
          <w:lang w:val="en-US"/>
        </w:rPr>
        <w:t xml:space="preserve"> </w:t>
      </w:r>
      <w:r w:rsidRPr="007C5819">
        <w:rPr>
          <w:sz w:val="28"/>
          <w:szCs w:val="28"/>
        </w:rPr>
        <w:t>ауруханалардағы</w:t>
      </w:r>
      <w:r w:rsidRPr="00241304">
        <w:rPr>
          <w:sz w:val="28"/>
          <w:szCs w:val="28"/>
          <w:lang w:val="en-US"/>
        </w:rPr>
        <w:t xml:space="preserve"> </w:t>
      </w:r>
      <w:r w:rsidRPr="007C5819">
        <w:rPr>
          <w:sz w:val="28"/>
          <w:szCs w:val="28"/>
        </w:rPr>
        <w:t>өсім</w:t>
      </w:r>
      <w:r w:rsidRPr="00241304">
        <w:rPr>
          <w:sz w:val="28"/>
          <w:szCs w:val="28"/>
          <w:lang w:val="en-US"/>
        </w:rPr>
        <w:t xml:space="preserve"> (+4%) </w:t>
      </w:r>
      <w:r w:rsidRPr="007C5819">
        <w:rPr>
          <w:sz w:val="28"/>
          <w:szCs w:val="28"/>
        </w:rPr>
        <w:t>және</w:t>
      </w:r>
      <w:r w:rsidRPr="00241304">
        <w:rPr>
          <w:sz w:val="28"/>
          <w:szCs w:val="28"/>
          <w:lang w:val="en-US"/>
        </w:rPr>
        <w:t xml:space="preserve"> </w:t>
      </w:r>
      <w:r w:rsidRPr="007C5819">
        <w:rPr>
          <w:sz w:val="28"/>
          <w:szCs w:val="28"/>
        </w:rPr>
        <w:t>наркологиялық</w:t>
      </w:r>
      <w:r w:rsidRPr="00241304">
        <w:rPr>
          <w:sz w:val="28"/>
          <w:szCs w:val="28"/>
          <w:lang w:val="en-US"/>
        </w:rPr>
        <w:t xml:space="preserve"> </w:t>
      </w:r>
      <w:r w:rsidRPr="007C5819">
        <w:rPr>
          <w:sz w:val="28"/>
          <w:szCs w:val="28"/>
        </w:rPr>
        <w:t>ем</w:t>
      </w:r>
      <w:r w:rsidRPr="00241304">
        <w:rPr>
          <w:sz w:val="28"/>
          <w:szCs w:val="28"/>
          <w:lang w:val="en-US"/>
        </w:rPr>
        <w:t xml:space="preserve"> </w:t>
      </w:r>
      <w:r w:rsidRPr="007C5819">
        <w:rPr>
          <w:sz w:val="28"/>
          <w:szCs w:val="28"/>
        </w:rPr>
        <w:t>қабылдайтын</w:t>
      </w:r>
      <w:r w:rsidRPr="00241304">
        <w:rPr>
          <w:sz w:val="28"/>
          <w:szCs w:val="28"/>
          <w:lang w:val="en-US"/>
        </w:rPr>
        <w:t xml:space="preserve"> </w:t>
      </w:r>
      <w:r w:rsidRPr="007C5819">
        <w:rPr>
          <w:sz w:val="28"/>
          <w:szCs w:val="28"/>
        </w:rPr>
        <w:t>ауруханалардағы</w:t>
      </w:r>
      <w:r w:rsidRPr="00241304">
        <w:rPr>
          <w:sz w:val="28"/>
          <w:szCs w:val="28"/>
          <w:lang w:val="en-US"/>
        </w:rPr>
        <w:t xml:space="preserve"> </w:t>
      </w:r>
      <w:r w:rsidRPr="007C5819">
        <w:rPr>
          <w:sz w:val="28"/>
          <w:szCs w:val="28"/>
        </w:rPr>
        <w:t>төмендеу</w:t>
      </w:r>
      <w:r w:rsidRPr="00241304">
        <w:rPr>
          <w:sz w:val="28"/>
          <w:szCs w:val="28"/>
          <w:lang w:val="en-US"/>
        </w:rPr>
        <w:t xml:space="preserve"> (-0,5%).</w:t>
      </w:r>
    </w:p>
    <w:p w:rsidR="00A94BE9" w:rsidRPr="00241304" w:rsidRDefault="00C730C5" w:rsidP="00C730C5">
      <w:pPr>
        <w:ind w:firstLine="567"/>
        <w:contextualSpacing/>
        <w:rPr>
          <w:sz w:val="28"/>
          <w:szCs w:val="28"/>
          <w:lang w:val="en-US"/>
        </w:rPr>
      </w:pPr>
      <w:r w:rsidRPr="00A94BE9">
        <w:rPr>
          <w:sz w:val="28"/>
          <w:szCs w:val="28"/>
        </w:rPr>
        <w:t>Төсектердің</w:t>
      </w:r>
      <w:r w:rsidRPr="00241304">
        <w:rPr>
          <w:sz w:val="28"/>
          <w:szCs w:val="28"/>
          <w:lang w:val="en-US"/>
        </w:rPr>
        <w:t xml:space="preserve"> </w:t>
      </w:r>
      <w:r w:rsidRPr="00A94BE9">
        <w:rPr>
          <w:sz w:val="28"/>
          <w:szCs w:val="28"/>
        </w:rPr>
        <w:t>орташа</w:t>
      </w:r>
      <w:r w:rsidRPr="00241304">
        <w:rPr>
          <w:sz w:val="28"/>
          <w:szCs w:val="28"/>
          <w:lang w:val="en-US"/>
        </w:rPr>
        <w:t xml:space="preserve"> </w:t>
      </w:r>
      <w:r w:rsidRPr="00A94BE9">
        <w:rPr>
          <w:sz w:val="28"/>
          <w:szCs w:val="28"/>
        </w:rPr>
        <w:t>толуы</w:t>
      </w:r>
      <w:r w:rsidRPr="00241304">
        <w:rPr>
          <w:sz w:val="28"/>
          <w:szCs w:val="28"/>
          <w:lang w:val="en-US"/>
        </w:rPr>
        <w:t xml:space="preserve"> (</w:t>
      </w:r>
      <w:r w:rsidRPr="00A94BE9">
        <w:rPr>
          <w:sz w:val="28"/>
          <w:szCs w:val="28"/>
        </w:rPr>
        <w:t>төсектердің</w:t>
      </w:r>
      <w:r w:rsidRPr="00241304">
        <w:rPr>
          <w:sz w:val="28"/>
          <w:szCs w:val="28"/>
          <w:lang w:val="en-US"/>
        </w:rPr>
        <w:t xml:space="preserve"> </w:t>
      </w:r>
      <w:r w:rsidRPr="00A94BE9">
        <w:rPr>
          <w:sz w:val="28"/>
          <w:szCs w:val="28"/>
        </w:rPr>
        <w:t>толуы</w:t>
      </w:r>
      <w:r w:rsidRPr="00241304">
        <w:rPr>
          <w:sz w:val="28"/>
          <w:szCs w:val="28"/>
          <w:lang w:val="en-US"/>
        </w:rPr>
        <w:t xml:space="preserve">). </w:t>
      </w:r>
      <w:r w:rsidRPr="00A94BE9">
        <w:rPr>
          <w:sz w:val="28"/>
          <w:szCs w:val="28"/>
        </w:rPr>
        <w:t>Жалпы</w:t>
      </w:r>
      <w:r w:rsidRPr="00241304">
        <w:rPr>
          <w:sz w:val="28"/>
          <w:szCs w:val="28"/>
          <w:lang w:val="en-US"/>
        </w:rPr>
        <w:t xml:space="preserve"> </w:t>
      </w:r>
      <w:r w:rsidRPr="00A94BE9">
        <w:rPr>
          <w:sz w:val="28"/>
          <w:szCs w:val="28"/>
        </w:rPr>
        <w:t>көрсеткіш</w:t>
      </w:r>
      <w:r w:rsidRPr="00241304">
        <w:rPr>
          <w:sz w:val="28"/>
          <w:szCs w:val="28"/>
          <w:lang w:val="en-US"/>
        </w:rPr>
        <w:t xml:space="preserve"> 2,6%-</w:t>
      </w:r>
      <w:r w:rsidRPr="00A94BE9">
        <w:rPr>
          <w:sz w:val="28"/>
          <w:szCs w:val="28"/>
        </w:rPr>
        <w:t>ға</w:t>
      </w:r>
      <w:r w:rsidRPr="00241304">
        <w:rPr>
          <w:sz w:val="28"/>
          <w:szCs w:val="28"/>
          <w:lang w:val="en-US"/>
        </w:rPr>
        <w:t xml:space="preserve"> </w:t>
      </w:r>
      <w:r w:rsidRPr="00A94BE9">
        <w:rPr>
          <w:sz w:val="28"/>
          <w:szCs w:val="28"/>
        </w:rPr>
        <w:t>өсті</w:t>
      </w:r>
      <w:r w:rsidRPr="00241304">
        <w:rPr>
          <w:sz w:val="28"/>
          <w:szCs w:val="28"/>
          <w:lang w:val="en-US"/>
        </w:rPr>
        <w:t xml:space="preserve">, </w:t>
      </w:r>
      <w:r w:rsidRPr="00A94BE9">
        <w:rPr>
          <w:sz w:val="28"/>
          <w:szCs w:val="28"/>
        </w:rPr>
        <w:t>психиатриялық</w:t>
      </w:r>
      <w:r w:rsidRPr="00241304">
        <w:rPr>
          <w:sz w:val="28"/>
          <w:szCs w:val="28"/>
          <w:lang w:val="en-US"/>
        </w:rPr>
        <w:t xml:space="preserve"> </w:t>
      </w:r>
      <w:r w:rsidRPr="00A94BE9">
        <w:rPr>
          <w:sz w:val="28"/>
          <w:szCs w:val="28"/>
        </w:rPr>
        <w:t>ауруханаларда</w:t>
      </w:r>
      <w:r w:rsidRPr="00241304">
        <w:rPr>
          <w:sz w:val="28"/>
          <w:szCs w:val="28"/>
          <w:lang w:val="en-US"/>
        </w:rPr>
        <w:t xml:space="preserve"> 312,8 </w:t>
      </w:r>
      <w:r w:rsidRPr="00A94BE9">
        <w:rPr>
          <w:sz w:val="28"/>
          <w:szCs w:val="28"/>
        </w:rPr>
        <w:t>күн</w:t>
      </w:r>
      <w:r w:rsidRPr="00241304">
        <w:rPr>
          <w:sz w:val="28"/>
          <w:szCs w:val="28"/>
          <w:lang w:val="en-US"/>
        </w:rPr>
        <w:t xml:space="preserve"> (+1,8%), </w:t>
      </w:r>
      <w:r w:rsidRPr="00A94BE9">
        <w:rPr>
          <w:sz w:val="28"/>
          <w:szCs w:val="28"/>
        </w:rPr>
        <w:t>ал</w:t>
      </w:r>
      <w:r w:rsidRPr="00241304">
        <w:rPr>
          <w:sz w:val="28"/>
          <w:szCs w:val="28"/>
          <w:lang w:val="en-US"/>
        </w:rPr>
        <w:t xml:space="preserve"> </w:t>
      </w:r>
      <w:r w:rsidRPr="00A94BE9">
        <w:rPr>
          <w:sz w:val="28"/>
          <w:szCs w:val="28"/>
        </w:rPr>
        <w:t>нашақорлық</w:t>
      </w:r>
      <w:r w:rsidRPr="00241304">
        <w:rPr>
          <w:sz w:val="28"/>
          <w:szCs w:val="28"/>
          <w:lang w:val="en-US"/>
        </w:rPr>
        <w:t xml:space="preserve"> </w:t>
      </w:r>
      <w:r w:rsidRPr="00A94BE9">
        <w:rPr>
          <w:sz w:val="28"/>
          <w:szCs w:val="28"/>
        </w:rPr>
        <w:t>ауруханаларында</w:t>
      </w:r>
      <w:r w:rsidRPr="00241304">
        <w:rPr>
          <w:sz w:val="28"/>
          <w:szCs w:val="28"/>
          <w:lang w:val="en-US"/>
        </w:rPr>
        <w:t xml:space="preserve"> 293,8 </w:t>
      </w:r>
      <w:r w:rsidRPr="00A94BE9">
        <w:rPr>
          <w:sz w:val="28"/>
          <w:szCs w:val="28"/>
        </w:rPr>
        <w:t>күн</w:t>
      </w:r>
      <w:r w:rsidRPr="00241304">
        <w:rPr>
          <w:sz w:val="28"/>
          <w:szCs w:val="28"/>
          <w:lang w:val="en-US"/>
        </w:rPr>
        <w:t xml:space="preserve"> (+3,4%).</w:t>
      </w:r>
    </w:p>
    <w:p w:rsidR="00C730C5" w:rsidRPr="00241304" w:rsidRDefault="00C730C5" w:rsidP="00C730C5">
      <w:pPr>
        <w:ind w:firstLine="567"/>
        <w:contextualSpacing/>
        <w:rPr>
          <w:sz w:val="28"/>
          <w:szCs w:val="28"/>
          <w:lang w:val="en-US"/>
        </w:rPr>
      </w:pPr>
      <w:r w:rsidRPr="00A94BE9">
        <w:rPr>
          <w:sz w:val="28"/>
          <w:szCs w:val="28"/>
        </w:rPr>
        <w:t>Төсектердің</w:t>
      </w:r>
      <w:r w:rsidRPr="00241304">
        <w:rPr>
          <w:sz w:val="28"/>
          <w:szCs w:val="28"/>
          <w:lang w:val="en-US"/>
        </w:rPr>
        <w:t xml:space="preserve"> </w:t>
      </w:r>
      <w:r w:rsidRPr="00A94BE9">
        <w:rPr>
          <w:sz w:val="28"/>
          <w:szCs w:val="28"/>
        </w:rPr>
        <w:t>ауысуы</w:t>
      </w:r>
      <w:r w:rsidRPr="00241304">
        <w:rPr>
          <w:sz w:val="28"/>
          <w:szCs w:val="28"/>
          <w:lang w:val="en-US"/>
        </w:rPr>
        <w:t xml:space="preserve">: </w:t>
      </w:r>
      <w:r w:rsidRPr="00A94BE9">
        <w:rPr>
          <w:sz w:val="28"/>
          <w:szCs w:val="28"/>
        </w:rPr>
        <w:t>Жалпы</w:t>
      </w:r>
      <w:r w:rsidRPr="00241304">
        <w:rPr>
          <w:sz w:val="28"/>
          <w:szCs w:val="28"/>
          <w:lang w:val="en-US"/>
        </w:rPr>
        <w:t xml:space="preserve"> </w:t>
      </w:r>
      <w:r w:rsidRPr="00A94BE9">
        <w:rPr>
          <w:sz w:val="28"/>
          <w:szCs w:val="28"/>
        </w:rPr>
        <w:t>көрсеткіш</w:t>
      </w:r>
      <w:r w:rsidRPr="00241304">
        <w:rPr>
          <w:sz w:val="28"/>
          <w:szCs w:val="28"/>
          <w:lang w:val="en-US"/>
        </w:rPr>
        <w:t xml:space="preserve"> 19,6%-</w:t>
      </w:r>
      <w:r w:rsidRPr="00A94BE9">
        <w:rPr>
          <w:sz w:val="28"/>
          <w:szCs w:val="28"/>
        </w:rPr>
        <w:t>ға</w:t>
      </w:r>
      <w:r w:rsidRPr="00241304">
        <w:rPr>
          <w:sz w:val="28"/>
          <w:szCs w:val="28"/>
          <w:lang w:val="en-US"/>
        </w:rPr>
        <w:t xml:space="preserve"> </w:t>
      </w:r>
      <w:r w:rsidRPr="00A94BE9">
        <w:rPr>
          <w:sz w:val="28"/>
          <w:szCs w:val="28"/>
        </w:rPr>
        <w:t>өсті</w:t>
      </w:r>
      <w:r w:rsidRPr="00241304">
        <w:rPr>
          <w:sz w:val="28"/>
          <w:szCs w:val="28"/>
          <w:lang w:val="en-US"/>
        </w:rPr>
        <w:t xml:space="preserve">. </w:t>
      </w:r>
      <w:r w:rsidRPr="00A94BE9">
        <w:rPr>
          <w:sz w:val="28"/>
          <w:szCs w:val="28"/>
        </w:rPr>
        <w:t>Өсім</w:t>
      </w:r>
      <w:r w:rsidRPr="00241304">
        <w:rPr>
          <w:sz w:val="28"/>
          <w:szCs w:val="28"/>
          <w:lang w:val="en-US"/>
        </w:rPr>
        <w:t xml:space="preserve"> </w:t>
      </w:r>
      <w:r w:rsidRPr="00A94BE9">
        <w:rPr>
          <w:sz w:val="28"/>
          <w:szCs w:val="28"/>
        </w:rPr>
        <w:t>психиатриялық</w:t>
      </w:r>
      <w:r w:rsidRPr="00241304">
        <w:rPr>
          <w:sz w:val="28"/>
          <w:szCs w:val="28"/>
          <w:lang w:val="en-US"/>
        </w:rPr>
        <w:t xml:space="preserve"> </w:t>
      </w:r>
      <w:r w:rsidRPr="00A94BE9">
        <w:rPr>
          <w:sz w:val="28"/>
          <w:szCs w:val="28"/>
        </w:rPr>
        <w:t>ауруханаларда</w:t>
      </w:r>
      <w:r w:rsidRPr="00241304">
        <w:rPr>
          <w:sz w:val="28"/>
          <w:szCs w:val="28"/>
          <w:lang w:val="en-US"/>
        </w:rPr>
        <w:t xml:space="preserve"> (+14,5%) </w:t>
      </w:r>
      <w:r w:rsidRPr="00A94BE9">
        <w:rPr>
          <w:sz w:val="28"/>
          <w:szCs w:val="28"/>
        </w:rPr>
        <w:t>және</w:t>
      </w:r>
      <w:r w:rsidRPr="00241304">
        <w:rPr>
          <w:sz w:val="28"/>
          <w:szCs w:val="28"/>
          <w:lang w:val="en-US"/>
        </w:rPr>
        <w:t xml:space="preserve"> </w:t>
      </w:r>
      <w:r w:rsidRPr="00A94BE9">
        <w:rPr>
          <w:sz w:val="28"/>
          <w:szCs w:val="28"/>
        </w:rPr>
        <w:t>наркологиялық</w:t>
      </w:r>
      <w:r w:rsidRPr="00241304">
        <w:rPr>
          <w:sz w:val="28"/>
          <w:szCs w:val="28"/>
          <w:lang w:val="en-US"/>
        </w:rPr>
        <w:t xml:space="preserve"> </w:t>
      </w:r>
      <w:r w:rsidRPr="00A94BE9">
        <w:rPr>
          <w:sz w:val="28"/>
          <w:szCs w:val="28"/>
        </w:rPr>
        <w:t>ауруханаларда</w:t>
      </w:r>
      <w:r w:rsidRPr="00241304">
        <w:rPr>
          <w:sz w:val="28"/>
          <w:szCs w:val="28"/>
          <w:lang w:val="en-US"/>
        </w:rPr>
        <w:t xml:space="preserve"> (+35,7%) </w:t>
      </w:r>
      <w:r w:rsidRPr="00A94BE9">
        <w:rPr>
          <w:sz w:val="28"/>
          <w:szCs w:val="28"/>
        </w:rPr>
        <w:t>байқалды</w:t>
      </w:r>
      <w:r w:rsidRPr="00241304">
        <w:rPr>
          <w:sz w:val="28"/>
          <w:szCs w:val="28"/>
          <w:lang w:val="en-US"/>
        </w:rPr>
        <w:t>.</w:t>
      </w:r>
    </w:p>
    <w:p w:rsidR="00C730C5" w:rsidRPr="000B499B" w:rsidRDefault="00C730C5" w:rsidP="00C730C5">
      <w:pPr>
        <w:ind w:firstLine="567"/>
        <w:contextualSpacing/>
        <w:rPr>
          <w:sz w:val="28"/>
          <w:szCs w:val="28"/>
          <w:lang w:val="en-US"/>
        </w:rPr>
      </w:pPr>
      <w:r w:rsidRPr="00A94BE9">
        <w:rPr>
          <w:sz w:val="28"/>
          <w:szCs w:val="28"/>
        </w:rPr>
        <w:t>Пациенттің</w:t>
      </w:r>
      <w:r w:rsidRPr="000B499B">
        <w:rPr>
          <w:sz w:val="28"/>
          <w:szCs w:val="28"/>
          <w:lang w:val="en-US"/>
        </w:rPr>
        <w:t xml:space="preserve"> </w:t>
      </w:r>
      <w:r w:rsidRPr="00A94BE9">
        <w:rPr>
          <w:sz w:val="28"/>
          <w:szCs w:val="28"/>
        </w:rPr>
        <w:t>ауруханада</w:t>
      </w:r>
      <w:r w:rsidRPr="000B499B">
        <w:rPr>
          <w:sz w:val="28"/>
          <w:szCs w:val="28"/>
          <w:lang w:val="en-US"/>
        </w:rPr>
        <w:t xml:space="preserve"> </w:t>
      </w:r>
      <w:r w:rsidRPr="00A94BE9">
        <w:rPr>
          <w:sz w:val="28"/>
          <w:szCs w:val="28"/>
        </w:rPr>
        <w:t>болуының</w:t>
      </w:r>
      <w:r w:rsidRPr="000B499B">
        <w:rPr>
          <w:sz w:val="28"/>
          <w:szCs w:val="28"/>
          <w:lang w:val="en-US"/>
        </w:rPr>
        <w:t xml:space="preserve"> </w:t>
      </w:r>
      <w:r w:rsidRPr="00A94BE9">
        <w:rPr>
          <w:sz w:val="28"/>
          <w:szCs w:val="28"/>
        </w:rPr>
        <w:t>орташа</w:t>
      </w:r>
      <w:r w:rsidRPr="000B499B">
        <w:rPr>
          <w:sz w:val="28"/>
          <w:szCs w:val="28"/>
          <w:lang w:val="en-US"/>
        </w:rPr>
        <w:t xml:space="preserve"> </w:t>
      </w:r>
      <w:r w:rsidRPr="00A94BE9">
        <w:rPr>
          <w:sz w:val="28"/>
          <w:szCs w:val="28"/>
        </w:rPr>
        <w:t>ұзақтығы</w:t>
      </w:r>
      <w:r w:rsidRPr="000B499B">
        <w:rPr>
          <w:sz w:val="28"/>
          <w:szCs w:val="28"/>
          <w:lang w:val="en-US"/>
        </w:rPr>
        <w:t xml:space="preserve">: </w:t>
      </w:r>
      <w:r w:rsidRPr="00A94BE9">
        <w:rPr>
          <w:sz w:val="28"/>
          <w:szCs w:val="28"/>
        </w:rPr>
        <w:t>Жалпы</w:t>
      </w:r>
      <w:r w:rsidRPr="000B499B">
        <w:rPr>
          <w:sz w:val="28"/>
          <w:szCs w:val="28"/>
          <w:lang w:val="en-US"/>
        </w:rPr>
        <w:t xml:space="preserve"> </w:t>
      </w:r>
      <w:r w:rsidRPr="00A94BE9">
        <w:rPr>
          <w:sz w:val="28"/>
          <w:szCs w:val="28"/>
        </w:rPr>
        <w:t>көрсеткіш</w:t>
      </w:r>
      <w:r w:rsidRPr="000B499B">
        <w:rPr>
          <w:sz w:val="28"/>
          <w:szCs w:val="28"/>
          <w:lang w:val="en-US"/>
        </w:rPr>
        <w:t xml:space="preserve"> 64,4 </w:t>
      </w:r>
      <w:r w:rsidRPr="00A94BE9">
        <w:rPr>
          <w:sz w:val="28"/>
          <w:szCs w:val="28"/>
        </w:rPr>
        <w:t>күн</w:t>
      </w:r>
      <w:r w:rsidRPr="000B499B">
        <w:rPr>
          <w:sz w:val="28"/>
          <w:szCs w:val="28"/>
          <w:lang w:val="en-US"/>
        </w:rPr>
        <w:t xml:space="preserve">: </w:t>
      </w:r>
      <w:r w:rsidRPr="00A94BE9">
        <w:rPr>
          <w:sz w:val="28"/>
          <w:szCs w:val="28"/>
        </w:rPr>
        <w:t>психиатриялық</w:t>
      </w:r>
      <w:r w:rsidRPr="000B499B">
        <w:rPr>
          <w:sz w:val="28"/>
          <w:szCs w:val="28"/>
          <w:lang w:val="en-US"/>
        </w:rPr>
        <w:t xml:space="preserve"> </w:t>
      </w:r>
      <w:r w:rsidRPr="00A94BE9">
        <w:rPr>
          <w:sz w:val="28"/>
          <w:szCs w:val="28"/>
        </w:rPr>
        <w:t>ауруханаларда</w:t>
      </w:r>
      <w:r w:rsidRPr="000B499B">
        <w:rPr>
          <w:sz w:val="28"/>
          <w:szCs w:val="28"/>
          <w:lang w:val="en-US"/>
        </w:rPr>
        <w:t xml:space="preserve"> 59,5 </w:t>
      </w:r>
      <w:r w:rsidRPr="00A94BE9">
        <w:rPr>
          <w:sz w:val="28"/>
          <w:szCs w:val="28"/>
        </w:rPr>
        <w:t>күн</w:t>
      </w:r>
      <w:r w:rsidRPr="000B499B">
        <w:rPr>
          <w:sz w:val="28"/>
          <w:szCs w:val="28"/>
          <w:lang w:val="en-US"/>
        </w:rPr>
        <w:t xml:space="preserve"> (-5,3%); </w:t>
      </w:r>
      <w:r w:rsidRPr="00A94BE9">
        <w:rPr>
          <w:sz w:val="28"/>
          <w:szCs w:val="28"/>
        </w:rPr>
        <w:t>наркологиялық</w:t>
      </w:r>
      <w:r w:rsidRPr="000B499B">
        <w:rPr>
          <w:sz w:val="28"/>
          <w:szCs w:val="28"/>
          <w:lang w:val="en-US"/>
        </w:rPr>
        <w:t xml:space="preserve"> </w:t>
      </w:r>
      <w:r w:rsidRPr="00A94BE9">
        <w:rPr>
          <w:sz w:val="28"/>
          <w:szCs w:val="28"/>
        </w:rPr>
        <w:t>бөлімшелерде</w:t>
      </w:r>
      <w:r w:rsidRPr="000B499B">
        <w:rPr>
          <w:sz w:val="28"/>
          <w:szCs w:val="28"/>
          <w:lang w:val="en-US"/>
        </w:rPr>
        <w:t xml:space="preserve"> </w:t>
      </w:r>
      <w:r w:rsidRPr="00A94BE9">
        <w:rPr>
          <w:sz w:val="28"/>
          <w:szCs w:val="28"/>
        </w:rPr>
        <w:t>еріксіз</w:t>
      </w:r>
      <w:r w:rsidRPr="000B499B">
        <w:rPr>
          <w:sz w:val="28"/>
          <w:szCs w:val="28"/>
          <w:lang w:val="en-US"/>
        </w:rPr>
        <w:t xml:space="preserve"> </w:t>
      </w:r>
      <w:r w:rsidRPr="00A94BE9">
        <w:rPr>
          <w:sz w:val="28"/>
          <w:szCs w:val="28"/>
        </w:rPr>
        <w:t>ауруханаға</w:t>
      </w:r>
      <w:r w:rsidRPr="000B499B">
        <w:rPr>
          <w:sz w:val="28"/>
          <w:szCs w:val="28"/>
          <w:lang w:val="en-US"/>
        </w:rPr>
        <w:t xml:space="preserve"> </w:t>
      </w:r>
      <w:r w:rsidRPr="00A94BE9">
        <w:rPr>
          <w:sz w:val="28"/>
          <w:szCs w:val="28"/>
        </w:rPr>
        <w:t>жатқызу</w:t>
      </w:r>
      <w:r w:rsidRPr="000B499B">
        <w:rPr>
          <w:sz w:val="28"/>
          <w:szCs w:val="28"/>
          <w:lang w:val="en-US"/>
        </w:rPr>
        <w:t xml:space="preserve"> </w:t>
      </w:r>
      <w:r w:rsidRPr="00A94BE9">
        <w:rPr>
          <w:sz w:val="28"/>
          <w:szCs w:val="28"/>
        </w:rPr>
        <w:t>ұзақтығының</w:t>
      </w:r>
      <w:r w:rsidRPr="000B499B">
        <w:rPr>
          <w:sz w:val="28"/>
          <w:szCs w:val="28"/>
          <w:lang w:val="en-US"/>
        </w:rPr>
        <w:t xml:space="preserve"> </w:t>
      </w:r>
      <w:r w:rsidRPr="00A94BE9">
        <w:rPr>
          <w:sz w:val="28"/>
          <w:szCs w:val="28"/>
        </w:rPr>
        <w:t>қысқаруына</w:t>
      </w:r>
      <w:r w:rsidRPr="000B499B">
        <w:rPr>
          <w:sz w:val="28"/>
          <w:szCs w:val="28"/>
          <w:lang w:val="en-US"/>
        </w:rPr>
        <w:t xml:space="preserve"> </w:t>
      </w:r>
      <w:r w:rsidRPr="00A94BE9">
        <w:rPr>
          <w:sz w:val="28"/>
          <w:szCs w:val="28"/>
        </w:rPr>
        <w:t>байланысты</w:t>
      </w:r>
      <w:r w:rsidRPr="000B499B">
        <w:rPr>
          <w:sz w:val="28"/>
          <w:szCs w:val="28"/>
          <w:lang w:val="en-US"/>
        </w:rPr>
        <w:t xml:space="preserve"> 83 </w:t>
      </w:r>
      <w:r w:rsidRPr="00A94BE9">
        <w:rPr>
          <w:sz w:val="28"/>
          <w:szCs w:val="28"/>
        </w:rPr>
        <w:t>күн</w:t>
      </w:r>
      <w:r w:rsidRPr="000B499B">
        <w:rPr>
          <w:sz w:val="28"/>
          <w:szCs w:val="28"/>
          <w:lang w:val="en-US"/>
        </w:rPr>
        <w:t xml:space="preserve"> (-20,3%).</w:t>
      </w:r>
    </w:p>
    <w:p w:rsidR="00432F80" w:rsidRPr="00A951DD" w:rsidRDefault="00432F80" w:rsidP="00432F80">
      <w:pPr>
        <w:ind w:firstLine="567"/>
        <w:contextualSpacing/>
        <w:jc w:val="center"/>
        <w:rPr>
          <w:sz w:val="28"/>
          <w:szCs w:val="28"/>
        </w:rPr>
      </w:pPr>
      <w:r w:rsidRPr="00A951DD">
        <w:rPr>
          <w:sz w:val="28"/>
          <w:szCs w:val="28"/>
        </w:rPr>
        <w:t>2023-2025 жылдардағы ауруханаға жатқызылғандар саны</w:t>
      </w:r>
    </w:p>
    <w:p w:rsidR="00E2545A" w:rsidRPr="00A62E0E" w:rsidRDefault="00A951DD" w:rsidP="00432F80">
      <w:pPr>
        <w:contextualSpacing/>
        <w:jc w:val="center"/>
        <w:rPr>
          <w:color w:val="FF0000"/>
          <w:sz w:val="28"/>
          <w:szCs w:val="28"/>
        </w:rPr>
      </w:pPr>
      <w:r>
        <w:rPr>
          <w:noProof/>
          <w:color w:val="FF0000"/>
          <w:sz w:val="28"/>
          <w:szCs w:val="28"/>
        </w:rPr>
        <w:drawing>
          <wp:inline distT="0" distB="0" distL="0" distR="0">
            <wp:extent cx="6086246" cy="1761986"/>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100964" cy="1766247"/>
                    </a:xfrm>
                    <a:prstGeom prst="rect">
                      <a:avLst/>
                    </a:prstGeom>
                    <a:noFill/>
                  </pic:spPr>
                </pic:pic>
              </a:graphicData>
            </a:graphic>
          </wp:inline>
        </w:drawing>
      </w:r>
    </w:p>
    <w:p w:rsidR="00A951DD" w:rsidRDefault="00A951DD" w:rsidP="00432F80">
      <w:pPr>
        <w:ind w:firstLine="567"/>
        <w:contextualSpacing/>
        <w:rPr>
          <w:color w:val="FF0000"/>
          <w:sz w:val="28"/>
          <w:szCs w:val="28"/>
        </w:rPr>
      </w:pPr>
    </w:p>
    <w:p w:rsidR="00195900" w:rsidRPr="00A951DD" w:rsidRDefault="00195900" w:rsidP="00195900">
      <w:pPr>
        <w:ind w:firstLine="567"/>
        <w:contextualSpacing/>
        <w:rPr>
          <w:sz w:val="28"/>
          <w:szCs w:val="28"/>
        </w:rPr>
      </w:pPr>
      <w:r w:rsidRPr="00A951DD">
        <w:rPr>
          <w:sz w:val="28"/>
          <w:szCs w:val="28"/>
        </w:rPr>
        <w:t>Есепті кезеңнің соңында қылмыс жасаған 6 психикалық ауру адам ауруханада мәжбүрлі емдеуден өтті.</w:t>
      </w:r>
    </w:p>
    <w:p w:rsidR="00F81659" w:rsidRPr="00A951DD" w:rsidRDefault="00F81659" w:rsidP="00F81659">
      <w:pPr>
        <w:ind w:firstLine="567"/>
        <w:contextualSpacing/>
        <w:rPr>
          <w:sz w:val="28"/>
          <w:szCs w:val="28"/>
        </w:rPr>
      </w:pPr>
      <w:r w:rsidRPr="00A951DD">
        <w:rPr>
          <w:sz w:val="28"/>
          <w:szCs w:val="28"/>
        </w:rPr>
        <w:t xml:space="preserve">Алдыңғы есептік кезеңдердің барлығындағыдай, балалар бөлімінде төсек-орын ауыстыру көрсеткіші ең жоғары (28) және емделген жағдайлардың саны ең жоғары (475,5). Балалар психиатриялық бөлімі аймақтағы жалғыз бөлім </w:t>
      </w:r>
      <w:r w:rsidRPr="00A951DD">
        <w:rPr>
          <w:sz w:val="28"/>
          <w:szCs w:val="28"/>
        </w:rPr>
        <w:lastRenderedPageBreak/>
        <w:t>және оған деген сұраныс жоғары. Балалар бөлімінің төсек сыйымдылығын арттыру үшін екінші стационарлық балалар психиатрына бос орын жарияланды және мамандарды іздеу жүргізілуде.</w:t>
      </w:r>
    </w:p>
    <w:p w:rsidR="00D61569" w:rsidRPr="00A62E0E" w:rsidRDefault="00D61569" w:rsidP="00F81659">
      <w:pPr>
        <w:ind w:firstLine="567"/>
        <w:contextualSpacing/>
        <w:rPr>
          <w:color w:val="FF0000"/>
          <w:sz w:val="28"/>
          <w:szCs w:val="28"/>
        </w:rPr>
      </w:pPr>
    </w:p>
    <w:p w:rsidR="00897FC4" w:rsidRPr="006C7D29" w:rsidRDefault="00897FC4" w:rsidP="005836E0">
      <w:pPr>
        <w:ind w:firstLine="708"/>
        <w:jc w:val="center"/>
        <w:rPr>
          <w:b/>
          <w:sz w:val="28"/>
          <w:szCs w:val="28"/>
        </w:rPr>
      </w:pPr>
      <w:r w:rsidRPr="006C7D29">
        <w:rPr>
          <w:b/>
          <w:sz w:val="28"/>
          <w:szCs w:val="28"/>
        </w:rPr>
        <w:t>Облыстық психикалық денсаулық орталығынан шығарылған науқастардың нозологиялық құрылымы.</w:t>
      </w:r>
    </w:p>
    <w:p w:rsidR="00AE2B06" w:rsidRPr="006C7D29" w:rsidRDefault="00AE2B06" w:rsidP="00AE2B06">
      <w:pPr>
        <w:ind w:firstLine="708"/>
        <w:rPr>
          <w:sz w:val="28"/>
          <w:szCs w:val="28"/>
        </w:rPr>
      </w:pPr>
    </w:p>
    <w:p w:rsidR="00AE2B06" w:rsidRPr="006C7D29" w:rsidRDefault="00AE2B06" w:rsidP="00AE2B06">
      <w:pPr>
        <w:ind w:firstLine="708"/>
        <w:rPr>
          <w:sz w:val="28"/>
          <w:szCs w:val="28"/>
        </w:rPr>
      </w:pPr>
      <w:r w:rsidRPr="006C7D29">
        <w:rPr>
          <w:sz w:val="28"/>
          <w:szCs w:val="28"/>
        </w:rPr>
        <w:t>Нозологиялық құрылым салыстырмалы түрде тұрақты болып қала береді, F7 және F8 санаттарын қоспағанда, өткен жылмен салыстырғанда айтарлықтай өзгерістер болған жоқ. Дамуында кемістігі бар 55 науқастың көбеюі және ақыл-ой кемістігі бар 24 науқастың бір мезгілде азаюы диагностикалық тәсілдің өзгергенін көрсетеді.</w:t>
      </w:r>
    </w:p>
    <w:p w:rsidR="00AE2B06" w:rsidRPr="006C7D29" w:rsidRDefault="00AE2B06" w:rsidP="00AE2B06">
      <w:pPr>
        <w:ind w:firstLine="708"/>
        <w:rPr>
          <w:sz w:val="28"/>
          <w:szCs w:val="28"/>
        </w:rPr>
      </w:pPr>
      <w:r w:rsidRPr="006C7D29">
        <w:rPr>
          <w:sz w:val="28"/>
          <w:szCs w:val="28"/>
        </w:rPr>
        <w:t>Шизофрения, алкогольдік психоздар және органикалық бұзылулар барлық жағдайлардың 67%-ын құрайды, ауруханаға жатқызудың негізгі себептері болып қала береді.</w:t>
      </w:r>
    </w:p>
    <w:p w:rsidR="00F60072" w:rsidRPr="006C7D29" w:rsidRDefault="00F60072" w:rsidP="005836E0">
      <w:pPr>
        <w:ind w:firstLine="708"/>
        <w:jc w:val="center"/>
        <w:rPr>
          <w:b/>
          <w:sz w:val="28"/>
          <w:szCs w:val="28"/>
        </w:rPr>
      </w:pPr>
    </w:p>
    <w:p w:rsidR="00897FC4" w:rsidRPr="006C7D29" w:rsidRDefault="004946D2" w:rsidP="00897FC4">
      <w:pPr>
        <w:ind w:firstLine="708"/>
        <w:rPr>
          <w:sz w:val="28"/>
          <w:szCs w:val="28"/>
        </w:rPr>
      </w:pPr>
      <w:r w:rsidRPr="006C7D29">
        <w:rPr>
          <w:sz w:val="28"/>
          <w:szCs w:val="28"/>
        </w:rPr>
        <w:t>Психобелсенді заттарды (алкогольді қоса алғанда) қолданумен байланысты аурулары бар пациенттердің 36,7%-ы алкогольге байланысты психоздарға байланысты шұғыл себептермен ауруханада емделді (барлық психобелсенді заттарды қоса алғанда, есірткіге тәуелділік профилі бар 983 пациенттің 361-і).</w:t>
      </w:r>
    </w:p>
    <w:p w:rsidR="00D61569" w:rsidRPr="006C7D29" w:rsidRDefault="00D61569" w:rsidP="00897FC4">
      <w:pPr>
        <w:ind w:firstLine="708"/>
        <w:rPr>
          <w:sz w:val="28"/>
          <w:szCs w:val="28"/>
        </w:rPr>
      </w:pPr>
    </w:p>
    <w:p w:rsidR="00790968" w:rsidRPr="006C7D29" w:rsidRDefault="00790968" w:rsidP="00790968">
      <w:pPr>
        <w:ind w:firstLine="708"/>
        <w:jc w:val="center"/>
        <w:rPr>
          <w:sz w:val="28"/>
          <w:szCs w:val="28"/>
        </w:rPr>
      </w:pPr>
      <w:r w:rsidRPr="006C7D29">
        <w:rPr>
          <w:sz w:val="28"/>
          <w:szCs w:val="28"/>
        </w:rPr>
        <w:t>Шығарылған науқастардың нозологиялық құрылымы</w:t>
      </w:r>
    </w:p>
    <w:tbl>
      <w:tblPr>
        <w:tblW w:w="10082" w:type="dxa"/>
        <w:tblInd w:w="87" w:type="dxa"/>
        <w:tblLayout w:type="fixed"/>
        <w:tblLook w:val="04A0"/>
      </w:tblPr>
      <w:tblGrid>
        <w:gridCol w:w="5266"/>
        <w:gridCol w:w="968"/>
        <w:gridCol w:w="851"/>
        <w:gridCol w:w="1016"/>
        <w:gridCol w:w="941"/>
        <w:gridCol w:w="1040"/>
      </w:tblGrid>
      <w:tr w:rsidR="00790968" w:rsidRPr="00AE2B06" w:rsidTr="00062224">
        <w:trPr>
          <w:trHeight w:val="285"/>
        </w:trPr>
        <w:tc>
          <w:tcPr>
            <w:tcW w:w="52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968" w:rsidRPr="00AE2B06" w:rsidRDefault="00790968" w:rsidP="00062224">
            <w:pPr>
              <w:jc w:val="center"/>
              <w:rPr>
                <w:sz w:val="20"/>
                <w:szCs w:val="22"/>
              </w:rPr>
            </w:pPr>
            <w:r w:rsidRPr="00AE2B06">
              <w:rPr>
                <w:sz w:val="20"/>
                <w:szCs w:val="22"/>
              </w:rPr>
              <w:t>Диагноз</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790968" w:rsidRPr="00AE2B06" w:rsidRDefault="00790968" w:rsidP="00062224">
            <w:pPr>
              <w:jc w:val="center"/>
              <w:rPr>
                <w:sz w:val="20"/>
                <w:szCs w:val="22"/>
              </w:rPr>
            </w:pPr>
            <w:r w:rsidRPr="00AE2B06">
              <w:rPr>
                <w:sz w:val="20"/>
                <w:szCs w:val="22"/>
              </w:rPr>
              <w:t>АХЖ-10</w:t>
            </w:r>
          </w:p>
        </w:tc>
        <w:tc>
          <w:tcPr>
            <w:tcW w:w="1867" w:type="dxa"/>
            <w:gridSpan w:val="2"/>
            <w:tcBorders>
              <w:top w:val="single" w:sz="4" w:space="0" w:color="auto"/>
              <w:left w:val="nil"/>
              <w:bottom w:val="single" w:sz="4" w:space="0" w:color="auto"/>
              <w:right w:val="single" w:sz="4" w:space="0" w:color="auto"/>
            </w:tcBorders>
            <w:shd w:val="clear" w:color="auto" w:fill="auto"/>
            <w:vAlign w:val="center"/>
            <w:hideMark/>
          </w:tcPr>
          <w:p w:rsidR="00790968" w:rsidRPr="00AE2B06" w:rsidRDefault="00790968" w:rsidP="00062224">
            <w:pPr>
              <w:jc w:val="center"/>
              <w:rPr>
                <w:sz w:val="20"/>
                <w:szCs w:val="22"/>
              </w:rPr>
            </w:pPr>
            <w:r w:rsidRPr="00AE2B06">
              <w:rPr>
                <w:sz w:val="20"/>
                <w:szCs w:val="22"/>
              </w:rPr>
              <w:t>2024 жылдың 12 айы</w:t>
            </w:r>
          </w:p>
        </w:tc>
        <w:tc>
          <w:tcPr>
            <w:tcW w:w="1981" w:type="dxa"/>
            <w:gridSpan w:val="2"/>
            <w:tcBorders>
              <w:top w:val="single" w:sz="4" w:space="0" w:color="auto"/>
              <w:left w:val="nil"/>
              <w:bottom w:val="single" w:sz="4" w:space="0" w:color="auto"/>
              <w:right w:val="single" w:sz="4" w:space="0" w:color="auto"/>
            </w:tcBorders>
            <w:shd w:val="clear" w:color="auto" w:fill="auto"/>
            <w:vAlign w:val="center"/>
            <w:hideMark/>
          </w:tcPr>
          <w:p w:rsidR="00790968" w:rsidRPr="00AE2B06" w:rsidRDefault="00790968" w:rsidP="00062224">
            <w:pPr>
              <w:jc w:val="center"/>
              <w:rPr>
                <w:sz w:val="20"/>
                <w:szCs w:val="22"/>
              </w:rPr>
            </w:pPr>
            <w:r w:rsidRPr="00AE2B06">
              <w:rPr>
                <w:sz w:val="20"/>
                <w:szCs w:val="22"/>
              </w:rPr>
              <w:t>2025 жылдың 12 айы</w:t>
            </w:r>
          </w:p>
        </w:tc>
      </w:tr>
      <w:tr w:rsidR="00AE2B06" w:rsidRPr="00AE2B06" w:rsidTr="00AE2B06">
        <w:trPr>
          <w:trHeight w:val="335"/>
        </w:trPr>
        <w:tc>
          <w:tcPr>
            <w:tcW w:w="5266" w:type="dxa"/>
            <w:tcBorders>
              <w:top w:val="nil"/>
              <w:left w:val="single" w:sz="4" w:space="0" w:color="auto"/>
              <w:bottom w:val="single" w:sz="4" w:space="0" w:color="auto"/>
              <w:right w:val="single" w:sz="4" w:space="0" w:color="auto"/>
            </w:tcBorders>
            <w:shd w:val="clear" w:color="auto" w:fill="auto"/>
            <w:hideMark/>
          </w:tcPr>
          <w:p w:rsidR="00AE2B06" w:rsidRPr="00AE2B06" w:rsidRDefault="00AE2B06" w:rsidP="000F0F58">
            <w:pPr>
              <w:jc w:val="left"/>
              <w:rPr>
                <w:sz w:val="22"/>
                <w:szCs w:val="22"/>
              </w:rPr>
            </w:pPr>
            <w:r w:rsidRPr="00AE2B06">
              <w:rPr>
                <w:sz w:val="22"/>
                <w:szCs w:val="22"/>
              </w:rPr>
              <w:t>Органикалық психикалық бұзылулар, соның ішінде симптоматикалық бұзылулар</w:t>
            </w:r>
          </w:p>
        </w:tc>
        <w:tc>
          <w:tcPr>
            <w:tcW w:w="968"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2D5EE2">
            <w:pPr>
              <w:jc w:val="center"/>
              <w:rPr>
                <w:sz w:val="22"/>
                <w:szCs w:val="22"/>
              </w:rPr>
            </w:pPr>
            <w:r w:rsidRPr="00AE2B06">
              <w:rPr>
                <w:sz w:val="22"/>
                <w:szCs w:val="22"/>
              </w:rPr>
              <w:t>F0</w:t>
            </w:r>
          </w:p>
        </w:tc>
        <w:tc>
          <w:tcPr>
            <w:tcW w:w="85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281</w:t>
            </w:r>
          </w:p>
        </w:tc>
        <w:tc>
          <w:tcPr>
            <w:tcW w:w="1016"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10,6%</w:t>
            </w:r>
          </w:p>
        </w:tc>
        <w:tc>
          <w:tcPr>
            <w:tcW w:w="94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301</w:t>
            </w:r>
          </w:p>
        </w:tc>
        <w:tc>
          <w:tcPr>
            <w:tcW w:w="1040"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11,0%</w:t>
            </w:r>
          </w:p>
        </w:tc>
      </w:tr>
      <w:tr w:rsidR="00AE2B06" w:rsidRPr="00AE2B06" w:rsidTr="00AE2B06">
        <w:trPr>
          <w:trHeight w:val="385"/>
        </w:trPr>
        <w:tc>
          <w:tcPr>
            <w:tcW w:w="5266" w:type="dxa"/>
            <w:tcBorders>
              <w:top w:val="nil"/>
              <w:left w:val="single" w:sz="4" w:space="0" w:color="auto"/>
              <w:bottom w:val="single" w:sz="4" w:space="0" w:color="auto"/>
              <w:right w:val="single" w:sz="4" w:space="0" w:color="auto"/>
            </w:tcBorders>
            <w:shd w:val="clear" w:color="auto" w:fill="auto"/>
            <w:hideMark/>
          </w:tcPr>
          <w:p w:rsidR="00AE2B06" w:rsidRPr="00AE2B06" w:rsidRDefault="00AE2B06" w:rsidP="000F0F58">
            <w:pPr>
              <w:jc w:val="left"/>
              <w:rPr>
                <w:sz w:val="22"/>
                <w:szCs w:val="22"/>
              </w:rPr>
            </w:pPr>
            <w:r w:rsidRPr="00AE2B06">
              <w:rPr>
                <w:sz w:val="22"/>
                <w:szCs w:val="22"/>
              </w:rPr>
              <w:t>Алкогольді тұтынудан туындаған психикалық және мінез-құлық бұзылыстары</w:t>
            </w:r>
          </w:p>
        </w:tc>
        <w:tc>
          <w:tcPr>
            <w:tcW w:w="968"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2D5EE2">
            <w:pPr>
              <w:jc w:val="center"/>
              <w:rPr>
                <w:sz w:val="22"/>
                <w:szCs w:val="22"/>
              </w:rPr>
            </w:pPr>
            <w:r w:rsidRPr="00AE2B06">
              <w:rPr>
                <w:sz w:val="22"/>
                <w:szCs w:val="22"/>
              </w:rPr>
              <w:t>F10</w:t>
            </w:r>
          </w:p>
        </w:tc>
        <w:tc>
          <w:tcPr>
            <w:tcW w:w="85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844</w:t>
            </w:r>
          </w:p>
        </w:tc>
        <w:tc>
          <w:tcPr>
            <w:tcW w:w="1016"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31,8%</w:t>
            </w:r>
          </w:p>
        </w:tc>
        <w:tc>
          <w:tcPr>
            <w:tcW w:w="94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850</w:t>
            </w:r>
          </w:p>
        </w:tc>
        <w:tc>
          <w:tcPr>
            <w:tcW w:w="1040"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31,0%</w:t>
            </w:r>
          </w:p>
        </w:tc>
      </w:tr>
      <w:tr w:rsidR="00AE2B06" w:rsidRPr="00AE2B06" w:rsidTr="00AE2B06">
        <w:trPr>
          <w:trHeight w:val="241"/>
        </w:trPr>
        <w:tc>
          <w:tcPr>
            <w:tcW w:w="5266" w:type="dxa"/>
            <w:tcBorders>
              <w:top w:val="nil"/>
              <w:left w:val="single" w:sz="4" w:space="0" w:color="auto"/>
              <w:bottom w:val="single" w:sz="4" w:space="0" w:color="auto"/>
              <w:right w:val="single" w:sz="4" w:space="0" w:color="auto"/>
            </w:tcBorders>
            <w:shd w:val="clear" w:color="auto" w:fill="auto"/>
            <w:hideMark/>
          </w:tcPr>
          <w:p w:rsidR="00AE2B06" w:rsidRPr="00AE2B06" w:rsidRDefault="00AE2B06" w:rsidP="000F0F58">
            <w:pPr>
              <w:jc w:val="left"/>
              <w:rPr>
                <w:sz w:val="22"/>
                <w:szCs w:val="22"/>
              </w:rPr>
            </w:pPr>
            <w:r w:rsidRPr="00AE2B06">
              <w:rPr>
                <w:sz w:val="22"/>
                <w:szCs w:val="22"/>
              </w:rPr>
              <w:t>оның ішінде психоздар</w:t>
            </w:r>
          </w:p>
        </w:tc>
        <w:tc>
          <w:tcPr>
            <w:tcW w:w="968"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2D5EE2">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336</w:t>
            </w:r>
          </w:p>
        </w:tc>
        <w:tc>
          <w:tcPr>
            <w:tcW w:w="1016"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12,7%</w:t>
            </w:r>
          </w:p>
        </w:tc>
        <w:tc>
          <w:tcPr>
            <w:tcW w:w="94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361</w:t>
            </w:r>
          </w:p>
        </w:tc>
        <w:tc>
          <w:tcPr>
            <w:tcW w:w="1040"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13,2%</w:t>
            </w:r>
          </w:p>
        </w:tc>
      </w:tr>
      <w:tr w:rsidR="00AE2B06" w:rsidRPr="00AE2B06" w:rsidTr="00AE2B06">
        <w:trPr>
          <w:trHeight w:val="148"/>
        </w:trPr>
        <w:tc>
          <w:tcPr>
            <w:tcW w:w="5266" w:type="dxa"/>
            <w:tcBorders>
              <w:top w:val="nil"/>
              <w:left w:val="single" w:sz="4" w:space="0" w:color="auto"/>
              <w:bottom w:val="single" w:sz="4" w:space="0" w:color="auto"/>
              <w:right w:val="single" w:sz="4" w:space="0" w:color="auto"/>
            </w:tcBorders>
            <w:shd w:val="clear" w:color="auto" w:fill="auto"/>
            <w:hideMark/>
          </w:tcPr>
          <w:p w:rsidR="00AE2B06" w:rsidRPr="00AE2B06" w:rsidRDefault="000F0F58" w:rsidP="000F0F58">
            <w:pPr>
              <w:jc w:val="left"/>
              <w:rPr>
                <w:sz w:val="22"/>
                <w:szCs w:val="22"/>
              </w:rPr>
            </w:pPr>
            <w:r>
              <w:rPr>
                <w:sz w:val="22"/>
                <w:szCs w:val="22"/>
                <w:lang w:val="kk-KZ"/>
              </w:rPr>
              <w:t>Т</w:t>
            </w:r>
            <w:r w:rsidR="00AE2B06" w:rsidRPr="00AE2B06">
              <w:rPr>
                <w:sz w:val="22"/>
                <w:szCs w:val="22"/>
              </w:rPr>
              <w:t>әуелділік</w:t>
            </w:r>
          </w:p>
        </w:tc>
        <w:tc>
          <w:tcPr>
            <w:tcW w:w="968"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2D5EE2">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508</w:t>
            </w:r>
          </w:p>
        </w:tc>
        <w:tc>
          <w:tcPr>
            <w:tcW w:w="1016"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19,1%</w:t>
            </w:r>
          </w:p>
        </w:tc>
        <w:tc>
          <w:tcPr>
            <w:tcW w:w="94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489</w:t>
            </w:r>
          </w:p>
        </w:tc>
        <w:tc>
          <w:tcPr>
            <w:tcW w:w="1040"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17,9%</w:t>
            </w:r>
          </w:p>
        </w:tc>
      </w:tr>
      <w:tr w:rsidR="00AE2B06" w:rsidRPr="00AE2B06" w:rsidTr="00AE2B06">
        <w:trPr>
          <w:trHeight w:val="486"/>
        </w:trPr>
        <w:tc>
          <w:tcPr>
            <w:tcW w:w="5266" w:type="dxa"/>
            <w:tcBorders>
              <w:top w:val="nil"/>
              <w:left w:val="single" w:sz="4" w:space="0" w:color="auto"/>
              <w:bottom w:val="single" w:sz="4" w:space="0" w:color="auto"/>
              <w:right w:val="single" w:sz="4" w:space="0" w:color="auto"/>
            </w:tcBorders>
            <w:shd w:val="clear" w:color="auto" w:fill="auto"/>
            <w:hideMark/>
          </w:tcPr>
          <w:p w:rsidR="00AE2B06" w:rsidRPr="00AE2B06" w:rsidRDefault="00AE2B06" w:rsidP="000F0F58">
            <w:pPr>
              <w:jc w:val="left"/>
              <w:rPr>
                <w:sz w:val="22"/>
                <w:szCs w:val="22"/>
              </w:rPr>
            </w:pPr>
            <w:r w:rsidRPr="00AE2B06">
              <w:rPr>
                <w:sz w:val="22"/>
                <w:szCs w:val="22"/>
              </w:rPr>
              <w:t>Заттарды қолданудан туындаған психикалық және мінез-құлық бұзылыстары</w:t>
            </w:r>
          </w:p>
        </w:tc>
        <w:tc>
          <w:tcPr>
            <w:tcW w:w="968"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2D5EE2">
            <w:pPr>
              <w:jc w:val="center"/>
              <w:rPr>
                <w:sz w:val="22"/>
                <w:szCs w:val="22"/>
              </w:rPr>
            </w:pPr>
            <w:r w:rsidRPr="00AE2B06">
              <w:rPr>
                <w:sz w:val="22"/>
                <w:szCs w:val="22"/>
              </w:rPr>
              <w:t>F11-19</w:t>
            </w:r>
          </w:p>
        </w:tc>
        <w:tc>
          <w:tcPr>
            <w:tcW w:w="85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138</w:t>
            </w:r>
          </w:p>
        </w:tc>
        <w:tc>
          <w:tcPr>
            <w:tcW w:w="1016"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5,2%</w:t>
            </w:r>
          </w:p>
        </w:tc>
        <w:tc>
          <w:tcPr>
            <w:tcW w:w="94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133</w:t>
            </w:r>
          </w:p>
        </w:tc>
        <w:tc>
          <w:tcPr>
            <w:tcW w:w="1040"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4,9%</w:t>
            </w:r>
          </w:p>
        </w:tc>
      </w:tr>
      <w:tr w:rsidR="00AE2B06" w:rsidRPr="00AE2B06" w:rsidTr="00AE2B06">
        <w:trPr>
          <w:trHeight w:val="536"/>
        </w:trPr>
        <w:tc>
          <w:tcPr>
            <w:tcW w:w="5266" w:type="dxa"/>
            <w:tcBorders>
              <w:top w:val="nil"/>
              <w:left w:val="single" w:sz="4" w:space="0" w:color="auto"/>
              <w:bottom w:val="single" w:sz="4" w:space="0" w:color="auto"/>
              <w:right w:val="single" w:sz="4" w:space="0" w:color="auto"/>
            </w:tcBorders>
            <w:shd w:val="clear" w:color="auto" w:fill="auto"/>
            <w:hideMark/>
          </w:tcPr>
          <w:p w:rsidR="00AE2B06" w:rsidRPr="00AE2B06" w:rsidRDefault="00AE2B06" w:rsidP="000F0F58">
            <w:pPr>
              <w:jc w:val="left"/>
              <w:rPr>
                <w:sz w:val="22"/>
                <w:szCs w:val="22"/>
              </w:rPr>
            </w:pPr>
            <w:r w:rsidRPr="00AE2B06">
              <w:rPr>
                <w:sz w:val="22"/>
                <w:szCs w:val="22"/>
              </w:rPr>
              <w:t>Шизофрения, шизотиптік жағдайлар және сандырақтық бұзылулар</w:t>
            </w:r>
          </w:p>
        </w:tc>
        <w:tc>
          <w:tcPr>
            <w:tcW w:w="968"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2D5EE2">
            <w:pPr>
              <w:jc w:val="center"/>
              <w:rPr>
                <w:sz w:val="22"/>
                <w:szCs w:val="22"/>
              </w:rPr>
            </w:pPr>
            <w:r w:rsidRPr="00AE2B06">
              <w:rPr>
                <w:sz w:val="22"/>
                <w:szCs w:val="22"/>
              </w:rPr>
              <w:t>F2</w:t>
            </w:r>
          </w:p>
        </w:tc>
        <w:tc>
          <w:tcPr>
            <w:tcW w:w="85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676</w:t>
            </w:r>
          </w:p>
        </w:tc>
        <w:tc>
          <w:tcPr>
            <w:tcW w:w="1016"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25,5%</w:t>
            </w:r>
          </w:p>
        </w:tc>
        <w:tc>
          <w:tcPr>
            <w:tcW w:w="94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687</w:t>
            </w:r>
          </w:p>
        </w:tc>
        <w:tc>
          <w:tcPr>
            <w:tcW w:w="1040"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25,1%</w:t>
            </w:r>
          </w:p>
        </w:tc>
      </w:tr>
      <w:tr w:rsidR="00AE2B06" w:rsidRPr="00AE2B06" w:rsidTr="00AE2B06">
        <w:trPr>
          <w:trHeight w:val="131"/>
        </w:trPr>
        <w:tc>
          <w:tcPr>
            <w:tcW w:w="5266" w:type="dxa"/>
            <w:tcBorders>
              <w:top w:val="nil"/>
              <w:left w:val="single" w:sz="4" w:space="0" w:color="auto"/>
              <w:bottom w:val="single" w:sz="4" w:space="0" w:color="auto"/>
              <w:right w:val="single" w:sz="4" w:space="0" w:color="auto"/>
            </w:tcBorders>
            <w:shd w:val="clear" w:color="auto" w:fill="auto"/>
            <w:hideMark/>
          </w:tcPr>
          <w:p w:rsidR="00AE2B06" w:rsidRPr="00AE2B06" w:rsidRDefault="00AE2B06" w:rsidP="000F0F58">
            <w:pPr>
              <w:jc w:val="left"/>
              <w:rPr>
                <w:sz w:val="22"/>
                <w:szCs w:val="22"/>
              </w:rPr>
            </w:pPr>
            <w:r w:rsidRPr="00AE2B06">
              <w:rPr>
                <w:sz w:val="22"/>
                <w:szCs w:val="22"/>
              </w:rPr>
              <w:t>Аффективтік бұзылулар</w:t>
            </w:r>
          </w:p>
        </w:tc>
        <w:tc>
          <w:tcPr>
            <w:tcW w:w="968"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2D5EE2">
            <w:pPr>
              <w:jc w:val="center"/>
              <w:rPr>
                <w:sz w:val="22"/>
                <w:szCs w:val="22"/>
              </w:rPr>
            </w:pPr>
            <w:r w:rsidRPr="00AE2B06">
              <w:rPr>
                <w:sz w:val="22"/>
                <w:szCs w:val="22"/>
              </w:rPr>
              <w:t>F3</w:t>
            </w:r>
          </w:p>
        </w:tc>
        <w:tc>
          <w:tcPr>
            <w:tcW w:w="85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37</w:t>
            </w:r>
          </w:p>
        </w:tc>
        <w:tc>
          <w:tcPr>
            <w:tcW w:w="1016"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1,4%</w:t>
            </w:r>
          </w:p>
        </w:tc>
        <w:tc>
          <w:tcPr>
            <w:tcW w:w="94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24</w:t>
            </w:r>
          </w:p>
        </w:tc>
        <w:tc>
          <w:tcPr>
            <w:tcW w:w="1040"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0,9%</w:t>
            </w:r>
          </w:p>
        </w:tc>
      </w:tr>
      <w:tr w:rsidR="00AE2B06" w:rsidRPr="00AE2B06" w:rsidTr="00AE2B06">
        <w:trPr>
          <w:trHeight w:val="433"/>
        </w:trPr>
        <w:tc>
          <w:tcPr>
            <w:tcW w:w="5266" w:type="dxa"/>
            <w:tcBorders>
              <w:top w:val="nil"/>
              <w:left w:val="single" w:sz="4" w:space="0" w:color="auto"/>
              <w:bottom w:val="single" w:sz="4" w:space="0" w:color="auto"/>
              <w:right w:val="single" w:sz="4" w:space="0" w:color="auto"/>
            </w:tcBorders>
            <w:shd w:val="clear" w:color="auto" w:fill="auto"/>
            <w:hideMark/>
          </w:tcPr>
          <w:p w:rsidR="00AE2B06" w:rsidRPr="00AE2B06" w:rsidRDefault="00AE2B06" w:rsidP="000F0F58">
            <w:pPr>
              <w:jc w:val="left"/>
              <w:rPr>
                <w:sz w:val="22"/>
                <w:szCs w:val="22"/>
              </w:rPr>
            </w:pPr>
            <w:r w:rsidRPr="00AE2B06">
              <w:rPr>
                <w:sz w:val="22"/>
                <w:szCs w:val="22"/>
              </w:rPr>
              <w:t>Стресс және соматоформ бұзылыстарымен байланысты невротикалық бұзылулар</w:t>
            </w:r>
          </w:p>
        </w:tc>
        <w:tc>
          <w:tcPr>
            <w:tcW w:w="968"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2D5EE2">
            <w:pPr>
              <w:jc w:val="center"/>
              <w:rPr>
                <w:sz w:val="22"/>
                <w:szCs w:val="22"/>
              </w:rPr>
            </w:pPr>
            <w:r w:rsidRPr="00AE2B06">
              <w:rPr>
                <w:sz w:val="22"/>
                <w:szCs w:val="22"/>
              </w:rPr>
              <w:t>F4</w:t>
            </w:r>
          </w:p>
        </w:tc>
        <w:tc>
          <w:tcPr>
            <w:tcW w:w="85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24</w:t>
            </w:r>
          </w:p>
        </w:tc>
        <w:tc>
          <w:tcPr>
            <w:tcW w:w="1016"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0,9%</w:t>
            </w:r>
          </w:p>
        </w:tc>
        <w:tc>
          <w:tcPr>
            <w:tcW w:w="94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34</w:t>
            </w:r>
          </w:p>
        </w:tc>
        <w:tc>
          <w:tcPr>
            <w:tcW w:w="1040"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1,2%</w:t>
            </w:r>
          </w:p>
        </w:tc>
      </w:tr>
      <w:tr w:rsidR="00AE2B06" w:rsidRPr="00AE2B06" w:rsidTr="00AE2B06">
        <w:trPr>
          <w:trHeight w:val="625"/>
        </w:trPr>
        <w:tc>
          <w:tcPr>
            <w:tcW w:w="5266" w:type="dxa"/>
            <w:tcBorders>
              <w:top w:val="nil"/>
              <w:left w:val="single" w:sz="4" w:space="0" w:color="auto"/>
              <w:bottom w:val="single" w:sz="4" w:space="0" w:color="auto"/>
              <w:right w:val="single" w:sz="4" w:space="0" w:color="auto"/>
            </w:tcBorders>
            <w:shd w:val="clear" w:color="auto" w:fill="auto"/>
            <w:hideMark/>
          </w:tcPr>
          <w:p w:rsidR="00AE2B06" w:rsidRPr="00AE2B06" w:rsidRDefault="00AE2B06" w:rsidP="000F0F58">
            <w:pPr>
              <w:jc w:val="left"/>
              <w:rPr>
                <w:sz w:val="22"/>
                <w:szCs w:val="22"/>
              </w:rPr>
            </w:pPr>
            <w:r w:rsidRPr="00AE2B06">
              <w:rPr>
                <w:sz w:val="22"/>
                <w:szCs w:val="22"/>
              </w:rPr>
              <w:t>Физиологиялық бұзылулар мен физикалық факторлармен байланысты мінез-құлық синдромдары</w:t>
            </w:r>
          </w:p>
        </w:tc>
        <w:tc>
          <w:tcPr>
            <w:tcW w:w="968"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2D5EE2">
            <w:pPr>
              <w:jc w:val="center"/>
              <w:rPr>
                <w:sz w:val="22"/>
                <w:szCs w:val="22"/>
              </w:rPr>
            </w:pPr>
            <w:r w:rsidRPr="00AE2B06">
              <w:rPr>
                <w:sz w:val="22"/>
                <w:szCs w:val="22"/>
              </w:rPr>
              <w:t>F5</w:t>
            </w:r>
          </w:p>
        </w:tc>
        <w:tc>
          <w:tcPr>
            <w:tcW w:w="85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4</w:t>
            </w:r>
          </w:p>
        </w:tc>
        <w:tc>
          <w:tcPr>
            <w:tcW w:w="1016"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0,2%</w:t>
            </w:r>
          </w:p>
        </w:tc>
        <w:tc>
          <w:tcPr>
            <w:tcW w:w="94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p>
        </w:tc>
        <w:tc>
          <w:tcPr>
            <w:tcW w:w="1040"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0,0%</w:t>
            </w:r>
          </w:p>
        </w:tc>
      </w:tr>
      <w:tr w:rsidR="00AE2B06" w:rsidRPr="00AE2B06" w:rsidTr="00AE2B06">
        <w:trPr>
          <w:trHeight w:val="437"/>
        </w:trPr>
        <w:tc>
          <w:tcPr>
            <w:tcW w:w="5266" w:type="dxa"/>
            <w:tcBorders>
              <w:top w:val="nil"/>
              <w:left w:val="single" w:sz="4" w:space="0" w:color="auto"/>
              <w:bottom w:val="single" w:sz="4" w:space="0" w:color="auto"/>
              <w:right w:val="single" w:sz="4" w:space="0" w:color="auto"/>
            </w:tcBorders>
            <w:shd w:val="clear" w:color="auto" w:fill="auto"/>
            <w:hideMark/>
          </w:tcPr>
          <w:p w:rsidR="00AE2B06" w:rsidRPr="00AE2B06" w:rsidRDefault="00AE2B06" w:rsidP="000F0F58">
            <w:pPr>
              <w:jc w:val="left"/>
              <w:rPr>
                <w:sz w:val="22"/>
                <w:szCs w:val="22"/>
              </w:rPr>
            </w:pPr>
            <w:r w:rsidRPr="00AE2B06">
              <w:rPr>
                <w:sz w:val="22"/>
                <w:szCs w:val="22"/>
              </w:rPr>
              <w:t>Ересектердегі тұлғалық және мінез-құлықтық бұзылулар</w:t>
            </w:r>
          </w:p>
        </w:tc>
        <w:tc>
          <w:tcPr>
            <w:tcW w:w="968"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2D5EE2">
            <w:pPr>
              <w:jc w:val="center"/>
              <w:rPr>
                <w:sz w:val="22"/>
                <w:szCs w:val="22"/>
              </w:rPr>
            </w:pPr>
            <w:r w:rsidRPr="00AE2B06">
              <w:rPr>
                <w:sz w:val="22"/>
                <w:szCs w:val="22"/>
              </w:rPr>
              <w:t>F6</w:t>
            </w:r>
          </w:p>
        </w:tc>
        <w:tc>
          <w:tcPr>
            <w:tcW w:w="85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21</w:t>
            </w:r>
          </w:p>
        </w:tc>
        <w:tc>
          <w:tcPr>
            <w:tcW w:w="1016"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0,8%</w:t>
            </w:r>
          </w:p>
        </w:tc>
        <w:tc>
          <w:tcPr>
            <w:tcW w:w="94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16</w:t>
            </w:r>
          </w:p>
        </w:tc>
        <w:tc>
          <w:tcPr>
            <w:tcW w:w="1040"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0,6%</w:t>
            </w:r>
          </w:p>
        </w:tc>
      </w:tr>
      <w:tr w:rsidR="00AE2B06" w:rsidRPr="00AE2B06" w:rsidTr="00AE2B06">
        <w:trPr>
          <w:trHeight w:val="203"/>
        </w:trPr>
        <w:tc>
          <w:tcPr>
            <w:tcW w:w="5266" w:type="dxa"/>
            <w:tcBorders>
              <w:top w:val="nil"/>
              <w:left w:val="single" w:sz="4" w:space="0" w:color="auto"/>
              <w:bottom w:val="single" w:sz="4" w:space="0" w:color="auto"/>
              <w:right w:val="single" w:sz="4" w:space="0" w:color="auto"/>
            </w:tcBorders>
            <w:shd w:val="clear" w:color="auto" w:fill="auto"/>
            <w:hideMark/>
          </w:tcPr>
          <w:p w:rsidR="00AE2B06" w:rsidRPr="00AE2B06" w:rsidRDefault="00AE2B06" w:rsidP="000F0F58">
            <w:pPr>
              <w:jc w:val="left"/>
              <w:rPr>
                <w:sz w:val="22"/>
                <w:szCs w:val="22"/>
              </w:rPr>
            </w:pPr>
            <w:r w:rsidRPr="00AE2B06">
              <w:rPr>
                <w:sz w:val="22"/>
                <w:szCs w:val="22"/>
              </w:rPr>
              <w:t>Ақыл-ой кемістігі</w:t>
            </w:r>
          </w:p>
        </w:tc>
        <w:tc>
          <w:tcPr>
            <w:tcW w:w="968"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2D5EE2">
            <w:pPr>
              <w:jc w:val="center"/>
              <w:rPr>
                <w:sz w:val="22"/>
                <w:szCs w:val="22"/>
              </w:rPr>
            </w:pPr>
            <w:r w:rsidRPr="00AE2B06">
              <w:rPr>
                <w:sz w:val="22"/>
                <w:szCs w:val="22"/>
              </w:rPr>
              <w:t>F7</w:t>
            </w:r>
          </w:p>
        </w:tc>
        <w:tc>
          <w:tcPr>
            <w:tcW w:w="85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364</w:t>
            </w:r>
          </w:p>
        </w:tc>
        <w:tc>
          <w:tcPr>
            <w:tcW w:w="1016"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13,7%</w:t>
            </w:r>
          </w:p>
        </w:tc>
        <w:tc>
          <w:tcPr>
            <w:tcW w:w="94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340</w:t>
            </w:r>
          </w:p>
        </w:tc>
        <w:tc>
          <w:tcPr>
            <w:tcW w:w="1040"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12,4%</w:t>
            </w:r>
          </w:p>
        </w:tc>
      </w:tr>
      <w:tr w:rsidR="00AE2B06" w:rsidRPr="00AE2B06" w:rsidTr="00AE2B06">
        <w:trPr>
          <w:trHeight w:val="222"/>
        </w:trPr>
        <w:tc>
          <w:tcPr>
            <w:tcW w:w="5266" w:type="dxa"/>
            <w:tcBorders>
              <w:top w:val="nil"/>
              <w:left w:val="single" w:sz="4" w:space="0" w:color="auto"/>
              <w:bottom w:val="single" w:sz="4" w:space="0" w:color="auto"/>
              <w:right w:val="single" w:sz="4" w:space="0" w:color="auto"/>
            </w:tcBorders>
            <w:shd w:val="clear" w:color="auto" w:fill="auto"/>
            <w:hideMark/>
          </w:tcPr>
          <w:p w:rsidR="00AE2B06" w:rsidRPr="00AE2B06" w:rsidRDefault="00AE2B06" w:rsidP="000F0F58">
            <w:pPr>
              <w:jc w:val="left"/>
              <w:rPr>
                <w:sz w:val="22"/>
                <w:szCs w:val="22"/>
              </w:rPr>
            </w:pPr>
            <w:r w:rsidRPr="00AE2B06">
              <w:rPr>
                <w:sz w:val="22"/>
                <w:szCs w:val="22"/>
              </w:rPr>
              <w:t>Психикалық дамудың бұзылыстары</w:t>
            </w:r>
          </w:p>
        </w:tc>
        <w:tc>
          <w:tcPr>
            <w:tcW w:w="968"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2D5EE2">
            <w:pPr>
              <w:jc w:val="center"/>
              <w:rPr>
                <w:sz w:val="22"/>
                <w:szCs w:val="22"/>
              </w:rPr>
            </w:pPr>
            <w:r w:rsidRPr="00AE2B06">
              <w:rPr>
                <w:sz w:val="22"/>
                <w:szCs w:val="22"/>
              </w:rPr>
              <w:t>F8</w:t>
            </w:r>
          </w:p>
        </w:tc>
        <w:tc>
          <w:tcPr>
            <w:tcW w:w="85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231</w:t>
            </w:r>
          </w:p>
        </w:tc>
        <w:tc>
          <w:tcPr>
            <w:tcW w:w="1016"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8,7%</w:t>
            </w:r>
          </w:p>
        </w:tc>
        <w:tc>
          <w:tcPr>
            <w:tcW w:w="94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286</w:t>
            </w:r>
          </w:p>
        </w:tc>
        <w:tc>
          <w:tcPr>
            <w:tcW w:w="1040"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10,4%</w:t>
            </w:r>
          </w:p>
        </w:tc>
      </w:tr>
      <w:tr w:rsidR="00AE2B06" w:rsidRPr="00AE2B06" w:rsidTr="00AE2B06">
        <w:trPr>
          <w:trHeight w:val="409"/>
        </w:trPr>
        <w:tc>
          <w:tcPr>
            <w:tcW w:w="5266" w:type="dxa"/>
            <w:tcBorders>
              <w:top w:val="nil"/>
              <w:left w:val="single" w:sz="4" w:space="0" w:color="auto"/>
              <w:bottom w:val="single" w:sz="4" w:space="0" w:color="auto"/>
              <w:right w:val="single" w:sz="4" w:space="0" w:color="auto"/>
            </w:tcBorders>
            <w:shd w:val="clear" w:color="auto" w:fill="auto"/>
            <w:hideMark/>
          </w:tcPr>
          <w:p w:rsidR="00AE2B06" w:rsidRPr="00AE2B06" w:rsidRDefault="00AE2B06" w:rsidP="000F0F58">
            <w:pPr>
              <w:jc w:val="left"/>
              <w:rPr>
                <w:sz w:val="22"/>
                <w:szCs w:val="22"/>
              </w:rPr>
            </w:pPr>
            <w:r w:rsidRPr="00AE2B06">
              <w:rPr>
                <w:sz w:val="22"/>
                <w:szCs w:val="22"/>
              </w:rPr>
              <w:t>Балалық және жасөспірімдік шақта басталатын мінез-құлық және эмоционалдық бұзылулар</w:t>
            </w:r>
          </w:p>
        </w:tc>
        <w:tc>
          <w:tcPr>
            <w:tcW w:w="968"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2D5EE2">
            <w:pPr>
              <w:jc w:val="center"/>
              <w:rPr>
                <w:sz w:val="22"/>
                <w:szCs w:val="22"/>
              </w:rPr>
            </w:pPr>
            <w:r w:rsidRPr="00AE2B06">
              <w:rPr>
                <w:sz w:val="22"/>
                <w:szCs w:val="22"/>
              </w:rPr>
              <w:t>F9</w:t>
            </w:r>
          </w:p>
        </w:tc>
        <w:tc>
          <w:tcPr>
            <w:tcW w:w="85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23</w:t>
            </w:r>
          </w:p>
        </w:tc>
        <w:tc>
          <w:tcPr>
            <w:tcW w:w="1016"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0,9%</w:t>
            </w:r>
          </w:p>
        </w:tc>
        <w:tc>
          <w:tcPr>
            <w:tcW w:w="94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34</w:t>
            </w:r>
          </w:p>
        </w:tc>
        <w:tc>
          <w:tcPr>
            <w:tcW w:w="1040"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1,2%</w:t>
            </w:r>
          </w:p>
        </w:tc>
      </w:tr>
      <w:tr w:rsidR="00AE2B06" w:rsidRPr="00AE2B06" w:rsidTr="00AE2B06">
        <w:trPr>
          <w:trHeight w:val="188"/>
        </w:trPr>
        <w:tc>
          <w:tcPr>
            <w:tcW w:w="5266" w:type="dxa"/>
            <w:tcBorders>
              <w:top w:val="nil"/>
              <w:left w:val="single" w:sz="4" w:space="0" w:color="auto"/>
              <w:bottom w:val="single" w:sz="4" w:space="0" w:color="auto"/>
              <w:right w:val="single" w:sz="4" w:space="0" w:color="auto"/>
            </w:tcBorders>
            <w:shd w:val="clear" w:color="auto" w:fill="auto"/>
            <w:hideMark/>
          </w:tcPr>
          <w:p w:rsidR="00AE2B06" w:rsidRPr="00AE2B06" w:rsidRDefault="00AE2B06" w:rsidP="000F0F58">
            <w:pPr>
              <w:jc w:val="left"/>
              <w:rPr>
                <w:sz w:val="22"/>
                <w:szCs w:val="22"/>
              </w:rPr>
            </w:pPr>
            <w:r w:rsidRPr="00AE2B06">
              <w:rPr>
                <w:sz w:val="22"/>
                <w:szCs w:val="22"/>
              </w:rPr>
              <w:t>Анықталмаған психикалық бұзылулар</w:t>
            </w:r>
          </w:p>
        </w:tc>
        <w:tc>
          <w:tcPr>
            <w:tcW w:w="968"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2D5EE2">
            <w:pPr>
              <w:jc w:val="center"/>
              <w:rPr>
                <w:sz w:val="22"/>
                <w:szCs w:val="22"/>
              </w:rPr>
            </w:pPr>
            <w:r w:rsidRPr="00AE2B06">
              <w:rPr>
                <w:sz w:val="22"/>
                <w:szCs w:val="22"/>
              </w:rPr>
              <w:t>F99</w:t>
            </w:r>
          </w:p>
        </w:tc>
        <w:tc>
          <w:tcPr>
            <w:tcW w:w="85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0</w:t>
            </w:r>
          </w:p>
        </w:tc>
        <w:tc>
          <w:tcPr>
            <w:tcW w:w="1016"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0,0%</w:t>
            </w:r>
          </w:p>
        </w:tc>
        <w:tc>
          <w:tcPr>
            <w:tcW w:w="94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p>
        </w:tc>
        <w:tc>
          <w:tcPr>
            <w:tcW w:w="1040"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0,0%</w:t>
            </w:r>
          </w:p>
        </w:tc>
      </w:tr>
      <w:tr w:rsidR="00AE2B06" w:rsidRPr="00AE2B06" w:rsidTr="00AE2B06">
        <w:trPr>
          <w:trHeight w:val="220"/>
        </w:trPr>
        <w:tc>
          <w:tcPr>
            <w:tcW w:w="5266" w:type="dxa"/>
            <w:tcBorders>
              <w:top w:val="nil"/>
              <w:left w:val="single" w:sz="4" w:space="0" w:color="auto"/>
              <w:bottom w:val="single" w:sz="4" w:space="0" w:color="auto"/>
              <w:right w:val="single" w:sz="4" w:space="0" w:color="auto"/>
            </w:tcBorders>
            <w:shd w:val="clear" w:color="auto" w:fill="auto"/>
            <w:hideMark/>
          </w:tcPr>
          <w:p w:rsidR="00AE2B06" w:rsidRPr="00AE2B06" w:rsidRDefault="00AE2B06" w:rsidP="00062224">
            <w:pPr>
              <w:jc w:val="center"/>
              <w:rPr>
                <w:sz w:val="22"/>
                <w:szCs w:val="22"/>
              </w:rPr>
            </w:pPr>
            <w:r w:rsidRPr="00AE2B06">
              <w:rPr>
                <w:sz w:val="22"/>
                <w:szCs w:val="22"/>
              </w:rPr>
              <w:t>Емтихан</w:t>
            </w:r>
          </w:p>
        </w:tc>
        <w:tc>
          <w:tcPr>
            <w:tcW w:w="968"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2D5EE2">
            <w:pPr>
              <w:jc w:val="center"/>
              <w:rPr>
                <w:sz w:val="22"/>
                <w:szCs w:val="22"/>
              </w:rPr>
            </w:pPr>
            <w:r w:rsidRPr="00AE2B06">
              <w:rPr>
                <w:sz w:val="22"/>
                <w:szCs w:val="22"/>
              </w:rPr>
              <w:t>Z</w:t>
            </w:r>
          </w:p>
        </w:tc>
        <w:tc>
          <w:tcPr>
            <w:tcW w:w="85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12</w:t>
            </w:r>
          </w:p>
        </w:tc>
        <w:tc>
          <w:tcPr>
            <w:tcW w:w="1016"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0,5%</w:t>
            </w:r>
          </w:p>
        </w:tc>
        <w:tc>
          <w:tcPr>
            <w:tcW w:w="94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33</w:t>
            </w:r>
          </w:p>
        </w:tc>
        <w:tc>
          <w:tcPr>
            <w:tcW w:w="1040"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1,2%</w:t>
            </w:r>
          </w:p>
        </w:tc>
      </w:tr>
      <w:tr w:rsidR="00AE2B06" w:rsidRPr="00AE2B06" w:rsidTr="00AE2B06">
        <w:trPr>
          <w:trHeight w:val="237"/>
        </w:trPr>
        <w:tc>
          <w:tcPr>
            <w:tcW w:w="5266" w:type="dxa"/>
            <w:tcBorders>
              <w:top w:val="nil"/>
              <w:left w:val="single" w:sz="4" w:space="0" w:color="auto"/>
              <w:bottom w:val="single" w:sz="4" w:space="0" w:color="auto"/>
              <w:right w:val="single" w:sz="4" w:space="0" w:color="auto"/>
            </w:tcBorders>
            <w:shd w:val="clear" w:color="auto" w:fill="auto"/>
            <w:hideMark/>
          </w:tcPr>
          <w:p w:rsidR="00AE2B06" w:rsidRPr="000F0F58" w:rsidRDefault="00AE2B06" w:rsidP="000F0F58">
            <w:pPr>
              <w:jc w:val="center"/>
              <w:rPr>
                <w:b/>
                <w:sz w:val="22"/>
                <w:szCs w:val="22"/>
              </w:rPr>
            </w:pPr>
            <w:r w:rsidRPr="000F0F58">
              <w:rPr>
                <w:b/>
                <w:sz w:val="22"/>
                <w:szCs w:val="22"/>
              </w:rPr>
              <w:t>Барлығы</w:t>
            </w:r>
          </w:p>
        </w:tc>
        <w:tc>
          <w:tcPr>
            <w:tcW w:w="968"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2D5EE2">
            <w:pPr>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2655</w:t>
            </w:r>
          </w:p>
        </w:tc>
        <w:tc>
          <w:tcPr>
            <w:tcW w:w="1016"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p>
        </w:tc>
        <w:tc>
          <w:tcPr>
            <w:tcW w:w="941"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r w:rsidRPr="00AE2B06">
              <w:rPr>
                <w:sz w:val="22"/>
                <w:szCs w:val="22"/>
              </w:rPr>
              <w:t>2738</w:t>
            </w:r>
          </w:p>
        </w:tc>
        <w:tc>
          <w:tcPr>
            <w:tcW w:w="1040" w:type="dxa"/>
            <w:tcBorders>
              <w:top w:val="nil"/>
              <w:left w:val="nil"/>
              <w:bottom w:val="single" w:sz="4" w:space="0" w:color="auto"/>
              <w:right w:val="single" w:sz="4" w:space="0" w:color="auto"/>
            </w:tcBorders>
            <w:shd w:val="clear" w:color="auto" w:fill="auto"/>
            <w:vAlign w:val="center"/>
            <w:hideMark/>
          </w:tcPr>
          <w:p w:rsidR="00AE2B06" w:rsidRPr="00AE2B06" w:rsidRDefault="00AE2B06" w:rsidP="00AE2B06">
            <w:pPr>
              <w:jc w:val="center"/>
              <w:rPr>
                <w:sz w:val="22"/>
                <w:szCs w:val="22"/>
              </w:rPr>
            </w:pPr>
          </w:p>
        </w:tc>
      </w:tr>
    </w:tbl>
    <w:p w:rsidR="00790968" w:rsidRPr="00A62E0E" w:rsidRDefault="00790968" w:rsidP="00790968">
      <w:pPr>
        <w:rPr>
          <w:color w:val="FF0000"/>
        </w:rPr>
      </w:pPr>
    </w:p>
    <w:p w:rsidR="000F0F58" w:rsidRDefault="000F0F58" w:rsidP="00A938EA">
      <w:pPr>
        <w:ind w:firstLine="708"/>
        <w:jc w:val="center"/>
        <w:rPr>
          <w:b/>
          <w:sz w:val="28"/>
          <w:szCs w:val="28"/>
          <w:lang w:val="kk-KZ"/>
        </w:rPr>
      </w:pPr>
    </w:p>
    <w:p w:rsidR="00A938EA" w:rsidRPr="000F0F58" w:rsidRDefault="00A938EA" w:rsidP="00A938EA">
      <w:pPr>
        <w:ind w:firstLine="708"/>
        <w:jc w:val="center"/>
        <w:rPr>
          <w:b/>
          <w:sz w:val="28"/>
          <w:szCs w:val="28"/>
          <w:lang w:val="kk-KZ"/>
        </w:rPr>
      </w:pPr>
      <w:r w:rsidRPr="000F0F58">
        <w:rPr>
          <w:b/>
          <w:sz w:val="28"/>
          <w:szCs w:val="28"/>
          <w:lang w:val="kk-KZ"/>
        </w:rPr>
        <w:lastRenderedPageBreak/>
        <w:t>Облыс аудандарынан психиатриялық ауруханаларға жатқызулар</w:t>
      </w:r>
    </w:p>
    <w:p w:rsidR="00DA6049" w:rsidRPr="000F0F58" w:rsidRDefault="00DA6049" w:rsidP="00A938EA">
      <w:pPr>
        <w:ind w:firstLine="708"/>
        <w:jc w:val="center"/>
        <w:rPr>
          <w:b/>
          <w:sz w:val="28"/>
          <w:szCs w:val="28"/>
          <w:lang w:val="kk-KZ"/>
        </w:rPr>
      </w:pPr>
    </w:p>
    <w:p w:rsidR="00834C1D" w:rsidRPr="000F0F58" w:rsidRDefault="00DA6049" w:rsidP="00DA6049">
      <w:pPr>
        <w:rPr>
          <w:sz w:val="28"/>
          <w:szCs w:val="28"/>
          <w:lang w:val="kk-KZ"/>
        </w:rPr>
      </w:pPr>
      <w:r w:rsidRPr="000F0F58">
        <w:rPr>
          <w:sz w:val="28"/>
          <w:szCs w:val="28"/>
          <w:lang w:val="kk-KZ"/>
        </w:rPr>
        <w:t>Психиатриялық ауруханаларға (Алексеевка, Степногорск, Көкшетау) түскен науқастардың жалпы саны 2024 жылы 2063 адамнан</w:t>
      </w:r>
      <w:r w:rsidR="000F0F58">
        <w:rPr>
          <w:sz w:val="28"/>
          <w:szCs w:val="28"/>
          <w:lang w:val="kk-KZ"/>
        </w:rPr>
        <w:t>,</w:t>
      </w:r>
      <w:r w:rsidRPr="000F0F58">
        <w:rPr>
          <w:sz w:val="28"/>
          <w:szCs w:val="28"/>
          <w:lang w:val="kk-KZ"/>
        </w:rPr>
        <w:t xml:space="preserve"> 2025 жылы 2131 адамға дейін өсті (+68 адам, +3,3%).</w:t>
      </w:r>
    </w:p>
    <w:tbl>
      <w:tblPr>
        <w:tblpPr w:leftFromText="180" w:rightFromText="180" w:vertAnchor="text" w:horzAnchor="margin" w:tblpXSpec="center" w:tblpY="71"/>
        <w:tblW w:w="9696" w:type="dxa"/>
        <w:tblLayout w:type="fixed"/>
        <w:tblLook w:val="04A0"/>
      </w:tblPr>
      <w:tblGrid>
        <w:gridCol w:w="1560"/>
        <w:gridCol w:w="851"/>
        <w:gridCol w:w="840"/>
        <w:gridCol w:w="1002"/>
        <w:gridCol w:w="709"/>
        <w:gridCol w:w="803"/>
        <w:gridCol w:w="756"/>
        <w:gridCol w:w="840"/>
        <w:gridCol w:w="969"/>
        <w:gridCol w:w="633"/>
        <w:gridCol w:w="733"/>
      </w:tblGrid>
      <w:tr w:rsidR="00834C1D" w:rsidRPr="000F0F58" w:rsidTr="00834C1D">
        <w:trPr>
          <w:trHeight w:val="20"/>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lang w:val="kk-KZ"/>
              </w:rPr>
            </w:pPr>
            <w:bookmarkStart w:id="0" w:name="RANGE!A1:K23"/>
            <w:r w:rsidRPr="000F0F58">
              <w:rPr>
                <w:sz w:val="18"/>
                <w:szCs w:val="20"/>
              </w:rPr>
              <w:t>Аудан</w:t>
            </w:r>
            <w:bookmarkEnd w:id="0"/>
            <w:r w:rsidR="000F0F58">
              <w:rPr>
                <w:sz w:val="18"/>
                <w:szCs w:val="20"/>
                <w:lang w:val="kk-KZ"/>
              </w:rPr>
              <w:t>дар</w:t>
            </w:r>
          </w:p>
        </w:tc>
        <w:tc>
          <w:tcPr>
            <w:tcW w:w="4205" w:type="dxa"/>
            <w:gridSpan w:val="5"/>
            <w:tcBorders>
              <w:top w:val="single" w:sz="4" w:space="0" w:color="auto"/>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2024 жылдың 12 айы</w:t>
            </w:r>
          </w:p>
        </w:tc>
        <w:tc>
          <w:tcPr>
            <w:tcW w:w="3931" w:type="dxa"/>
            <w:gridSpan w:val="5"/>
            <w:tcBorders>
              <w:top w:val="single" w:sz="4" w:space="0" w:color="auto"/>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2025 жылдың 12 айы</w:t>
            </w:r>
          </w:p>
        </w:tc>
      </w:tr>
      <w:tr w:rsidR="00834C1D" w:rsidRPr="000F0F58" w:rsidTr="000F0F58">
        <w:trPr>
          <w:trHeight w:val="2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834C1D" w:rsidRPr="000F0F58" w:rsidRDefault="00834C1D" w:rsidP="00834C1D">
            <w:pPr>
              <w:jc w:val="center"/>
              <w:rPr>
                <w:sz w:val="18"/>
                <w:szCs w:val="20"/>
              </w:rPr>
            </w:pPr>
          </w:p>
        </w:tc>
        <w:tc>
          <w:tcPr>
            <w:tcW w:w="851"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0F0F58">
            <w:pPr>
              <w:jc w:val="center"/>
              <w:rPr>
                <w:sz w:val="18"/>
                <w:szCs w:val="20"/>
                <w:lang w:val="kk-KZ"/>
              </w:rPr>
            </w:pPr>
            <w:r w:rsidRPr="000F0F58">
              <w:rPr>
                <w:sz w:val="18"/>
                <w:szCs w:val="20"/>
              </w:rPr>
              <w:t>Алекс</w:t>
            </w:r>
            <w:r w:rsidR="000F0F58">
              <w:rPr>
                <w:sz w:val="18"/>
                <w:szCs w:val="20"/>
                <w:lang w:val="kk-KZ"/>
              </w:rPr>
              <w:t>еевка</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Степно</w:t>
            </w:r>
          </w:p>
          <w:p w:rsidR="00834C1D" w:rsidRPr="000F0F58" w:rsidRDefault="000F0F58" w:rsidP="00834C1D">
            <w:pPr>
              <w:jc w:val="center"/>
              <w:rPr>
                <w:sz w:val="18"/>
                <w:szCs w:val="20"/>
              </w:rPr>
            </w:pPr>
            <w:r>
              <w:rPr>
                <w:sz w:val="18"/>
                <w:szCs w:val="20"/>
                <w:lang w:val="kk-KZ"/>
              </w:rPr>
              <w:t>г</w:t>
            </w:r>
            <w:r w:rsidR="00834C1D" w:rsidRPr="000F0F58">
              <w:rPr>
                <w:sz w:val="18"/>
                <w:szCs w:val="20"/>
              </w:rPr>
              <w:t>орск</w:t>
            </w:r>
          </w:p>
        </w:tc>
        <w:tc>
          <w:tcPr>
            <w:tcW w:w="1002"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Көкшетау</w:t>
            </w:r>
          </w:p>
        </w:tc>
        <w:tc>
          <w:tcPr>
            <w:tcW w:w="1512" w:type="dxa"/>
            <w:gridSpan w:val="2"/>
            <w:tcBorders>
              <w:top w:val="single" w:sz="4" w:space="0" w:color="auto"/>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b/>
                <w:sz w:val="18"/>
                <w:szCs w:val="20"/>
              </w:rPr>
            </w:pPr>
            <w:r w:rsidRPr="000F0F58">
              <w:rPr>
                <w:b/>
                <w:sz w:val="18"/>
                <w:szCs w:val="20"/>
              </w:rPr>
              <w:t>Барлығы</w:t>
            </w:r>
          </w:p>
        </w:tc>
        <w:tc>
          <w:tcPr>
            <w:tcW w:w="756"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Алексеевка</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Степно</w:t>
            </w:r>
          </w:p>
          <w:p w:rsidR="00834C1D" w:rsidRPr="000F0F58" w:rsidRDefault="000F0F58" w:rsidP="00834C1D">
            <w:pPr>
              <w:jc w:val="center"/>
              <w:rPr>
                <w:sz w:val="18"/>
                <w:szCs w:val="20"/>
              </w:rPr>
            </w:pPr>
            <w:r>
              <w:rPr>
                <w:sz w:val="18"/>
                <w:szCs w:val="20"/>
                <w:lang w:val="kk-KZ"/>
              </w:rPr>
              <w:t>г</w:t>
            </w:r>
            <w:r w:rsidR="00834C1D" w:rsidRPr="000F0F58">
              <w:rPr>
                <w:sz w:val="18"/>
                <w:szCs w:val="20"/>
              </w:rPr>
              <w:t>орск</w:t>
            </w:r>
          </w:p>
        </w:tc>
        <w:tc>
          <w:tcPr>
            <w:tcW w:w="96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Көкшетау</w:t>
            </w:r>
          </w:p>
        </w:tc>
        <w:tc>
          <w:tcPr>
            <w:tcW w:w="1366" w:type="dxa"/>
            <w:gridSpan w:val="2"/>
            <w:tcBorders>
              <w:top w:val="single" w:sz="4" w:space="0" w:color="auto"/>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b/>
                <w:sz w:val="18"/>
                <w:szCs w:val="20"/>
              </w:rPr>
            </w:pPr>
            <w:r w:rsidRPr="000F0F58">
              <w:rPr>
                <w:b/>
                <w:sz w:val="18"/>
                <w:szCs w:val="20"/>
              </w:rPr>
              <w:t>Барлығы</w:t>
            </w:r>
          </w:p>
        </w:tc>
      </w:tr>
      <w:tr w:rsidR="00834C1D" w:rsidRPr="000F0F58" w:rsidTr="000F0F58">
        <w:trPr>
          <w:trHeight w:val="234"/>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0F0F58" w:rsidRDefault="00834C1D" w:rsidP="00834C1D">
            <w:pPr>
              <w:rPr>
                <w:sz w:val="18"/>
                <w:szCs w:val="20"/>
              </w:rPr>
            </w:pPr>
            <w:r w:rsidRPr="000F0F58">
              <w:rPr>
                <w:sz w:val="18"/>
                <w:szCs w:val="20"/>
              </w:rPr>
              <w:t>Көкшетау</w:t>
            </w:r>
          </w:p>
        </w:tc>
        <w:tc>
          <w:tcPr>
            <w:tcW w:w="851"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438</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4</w:t>
            </w:r>
          </w:p>
        </w:tc>
        <w:tc>
          <w:tcPr>
            <w:tcW w:w="1002"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162</w:t>
            </w:r>
          </w:p>
        </w:tc>
        <w:tc>
          <w:tcPr>
            <w:tcW w:w="70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604</w:t>
            </w:r>
          </w:p>
        </w:tc>
        <w:tc>
          <w:tcPr>
            <w:tcW w:w="80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29,3%</w:t>
            </w:r>
          </w:p>
        </w:tc>
        <w:tc>
          <w:tcPr>
            <w:tcW w:w="756"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430</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3</w:t>
            </w:r>
          </w:p>
        </w:tc>
        <w:tc>
          <w:tcPr>
            <w:tcW w:w="96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157</w:t>
            </w:r>
          </w:p>
        </w:tc>
        <w:tc>
          <w:tcPr>
            <w:tcW w:w="6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590</w:t>
            </w:r>
          </w:p>
        </w:tc>
        <w:tc>
          <w:tcPr>
            <w:tcW w:w="7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27,7%</w:t>
            </w:r>
          </w:p>
        </w:tc>
      </w:tr>
      <w:tr w:rsidR="00834C1D" w:rsidRPr="000F0F58" w:rsidTr="000F0F58">
        <w:trPr>
          <w:trHeight w:val="138"/>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0F0F58" w:rsidRDefault="00834C1D" w:rsidP="00834C1D">
            <w:pPr>
              <w:rPr>
                <w:sz w:val="18"/>
                <w:szCs w:val="20"/>
              </w:rPr>
            </w:pPr>
            <w:r w:rsidRPr="000F0F58">
              <w:rPr>
                <w:sz w:val="18"/>
                <w:szCs w:val="20"/>
              </w:rPr>
              <w:t>Степногорск</w:t>
            </w:r>
          </w:p>
        </w:tc>
        <w:tc>
          <w:tcPr>
            <w:tcW w:w="851"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21</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402</w:t>
            </w:r>
          </w:p>
        </w:tc>
        <w:tc>
          <w:tcPr>
            <w:tcW w:w="1002"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13</w:t>
            </w:r>
          </w:p>
        </w:tc>
        <w:tc>
          <w:tcPr>
            <w:tcW w:w="70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436</w:t>
            </w:r>
          </w:p>
        </w:tc>
        <w:tc>
          <w:tcPr>
            <w:tcW w:w="80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21,1%</w:t>
            </w:r>
          </w:p>
        </w:tc>
        <w:tc>
          <w:tcPr>
            <w:tcW w:w="756"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16</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404</w:t>
            </w:r>
          </w:p>
        </w:tc>
        <w:tc>
          <w:tcPr>
            <w:tcW w:w="96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28</w:t>
            </w:r>
          </w:p>
        </w:tc>
        <w:tc>
          <w:tcPr>
            <w:tcW w:w="6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448</w:t>
            </w:r>
          </w:p>
        </w:tc>
        <w:tc>
          <w:tcPr>
            <w:tcW w:w="7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21,0%</w:t>
            </w:r>
          </w:p>
        </w:tc>
      </w:tr>
      <w:tr w:rsidR="00834C1D" w:rsidRPr="000F0F58" w:rsidTr="000F0F58">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0F0F58" w:rsidRDefault="00834C1D" w:rsidP="000F0F58">
            <w:pPr>
              <w:rPr>
                <w:sz w:val="18"/>
                <w:szCs w:val="20"/>
                <w:lang w:val="kk-KZ"/>
              </w:rPr>
            </w:pPr>
            <w:r w:rsidRPr="000F0F58">
              <w:rPr>
                <w:sz w:val="18"/>
                <w:szCs w:val="20"/>
              </w:rPr>
              <w:t>Шортанд</w:t>
            </w:r>
            <w:r w:rsidR="000F0F58">
              <w:rPr>
                <w:sz w:val="18"/>
                <w:szCs w:val="20"/>
                <w:lang w:val="kk-KZ"/>
              </w:rPr>
              <w:t>ы</w:t>
            </w:r>
          </w:p>
        </w:tc>
        <w:tc>
          <w:tcPr>
            <w:tcW w:w="851"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7</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143</w:t>
            </w:r>
          </w:p>
        </w:tc>
        <w:tc>
          <w:tcPr>
            <w:tcW w:w="1002"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10</w:t>
            </w:r>
          </w:p>
        </w:tc>
        <w:tc>
          <w:tcPr>
            <w:tcW w:w="70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160</w:t>
            </w:r>
          </w:p>
        </w:tc>
        <w:tc>
          <w:tcPr>
            <w:tcW w:w="80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7,8%</w:t>
            </w:r>
          </w:p>
        </w:tc>
        <w:tc>
          <w:tcPr>
            <w:tcW w:w="756"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3</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106</w:t>
            </w:r>
          </w:p>
        </w:tc>
        <w:tc>
          <w:tcPr>
            <w:tcW w:w="96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15</w:t>
            </w:r>
          </w:p>
        </w:tc>
        <w:tc>
          <w:tcPr>
            <w:tcW w:w="6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124</w:t>
            </w:r>
          </w:p>
        </w:tc>
        <w:tc>
          <w:tcPr>
            <w:tcW w:w="7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5,8%</w:t>
            </w:r>
          </w:p>
        </w:tc>
      </w:tr>
      <w:tr w:rsidR="00834C1D" w:rsidRPr="000F0F58" w:rsidTr="000F0F58">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0F0F58" w:rsidRDefault="000F0F58" w:rsidP="00834C1D">
            <w:pPr>
              <w:rPr>
                <w:sz w:val="18"/>
                <w:szCs w:val="20"/>
                <w:lang w:val="kk-KZ"/>
              </w:rPr>
            </w:pPr>
            <w:r>
              <w:rPr>
                <w:sz w:val="18"/>
                <w:szCs w:val="20"/>
              </w:rPr>
              <w:t>Бурабай</w:t>
            </w:r>
          </w:p>
        </w:tc>
        <w:tc>
          <w:tcPr>
            <w:tcW w:w="851"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98</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3</w:t>
            </w:r>
          </w:p>
        </w:tc>
        <w:tc>
          <w:tcPr>
            <w:tcW w:w="1002"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37</w:t>
            </w:r>
          </w:p>
        </w:tc>
        <w:tc>
          <w:tcPr>
            <w:tcW w:w="70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138</w:t>
            </w:r>
          </w:p>
        </w:tc>
        <w:tc>
          <w:tcPr>
            <w:tcW w:w="80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6,7%</w:t>
            </w:r>
          </w:p>
        </w:tc>
        <w:tc>
          <w:tcPr>
            <w:tcW w:w="756"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77</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4</w:t>
            </w:r>
          </w:p>
        </w:tc>
        <w:tc>
          <w:tcPr>
            <w:tcW w:w="96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41</w:t>
            </w:r>
          </w:p>
        </w:tc>
        <w:tc>
          <w:tcPr>
            <w:tcW w:w="6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122</w:t>
            </w:r>
          </w:p>
        </w:tc>
        <w:tc>
          <w:tcPr>
            <w:tcW w:w="7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5,7%</w:t>
            </w:r>
          </w:p>
        </w:tc>
      </w:tr>
      <w:tr w:rsidR="00834C1D" w:rsidRPr="000F0F58" w:rsidTr="000F0F58">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0F0F58" w:rsidRDefault="000F0F58" w:rsidP="00834C1D">
            <w:pPr>
              <w:rPr>
                <w:sz w:val="18"/>
                <w:szCs w:val="20"/>
                <w:lang w:val="kk-KZ"/>
              </w:rPr>
            </w:pPr>
            <w:r>
              <w:rPr>
                <w:sz w:val="18"/>
                <w:szCs w:val="20"/>
              </w:rPr>
              <w:t>Зеренд</w:t>
            </w:r>
            <w:r>
              <w:rPr>
                <w:sz w:val="18"/>
                <w:szCs w:val="20"/>
                <w:lang w:val="kk-KZ"/>
              </w:rPr>
              <w:t>і</w:t>
            </w:r>
          </w:p>
        </w:tc>
        <w:tc>
          <w:tcPr>
            <w:tcW w:w="851"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97</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0</w:t>
            </w:r>
          </w:p>
        </w:tc>
        <w:tc>
          <w:tcPr>
            <w:tcW w:w="1002"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27</w:t>
            </w:r>
          </w:p>
        </w:tc>
        <w:tc>
          <w:tcPr>
            <w:tcW w:w="70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124</w:t>
            </w:r>
          </w:p>
        </w:tc>
        <w:tc>
          <w:tcPr>
            <w:tcW w:w="80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6,0%</w:t>
            </w:r>
          </w:p>
        </w:tc>
        <w:tc>
          <w:tcPr>
            <w:tcW w:w="756"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89</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p>
        </w:tc>
        <w:tc>
          <w:tcPr>
            <w:tcW w:w="96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29</w:t>
            </w:r>
          </w:p>
        </w:tc>
        <w:tc>
          <w:tcPr>
            <w:tcW w:w="6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118</w:t>
            </w:r>
          </w:p>
        </w:tc>
        <w:tc>
          <w:tcPr>
            <w:tcW w:w="7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5,5%</w:t>
            </w:r>
          </w:p>
        </w:tc>
      </w:tr>
      <w:tr w:rsidR="00834C1D" w:rsidRPr="000F0F58" w:rsidTr="000F0F58">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0F0F58" w:rsidRDefault="00834C1D" w:rsidP="00834C1D">
            <w:pPr>
              <w:rPr>
                <w:sz w:val="18"/>
                <w:szCs w:val="20"/>
              </w:rPr>
            </w:pPr>
            <w:r w:rsidRPr="000F0F58">
              <w:rPr>
                <w:sz w:val="18"/>
                <w:szCs w:val="20"/>
              </w:rPr>
              <w:t>Целиноград</w:t>
            </w:r>
          </w:p>
        </w:tc>
        <w:tc>
          <w:tcPr>
            <w:tcW w:w="851"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36</w:t>
            </w:r>
          </w:p>
        </w:tc>
        <w:tc>
          <w:tcPr>
            <w:tcW w:w="1002"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31</w:t>
            </w:r>
          </w:p>
        </w:tc>
        <w:tc>
          <w:tcPr>
            <w:tcW w:w="70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69</w:t>
            </w:r>
          </w:p>
        </w:tc>
        <w:tc>
          <w:tcPr>
            <w:tcW w:w="80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3,3%</w:t>
            </w:r>
          </w:p>
        </w:tc>
        <w:tc>
          <w:tcPr>
            <w:tcW w:w="756"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3</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46</w:t>
            </w:r>
          </w:p>
        </w:tc>
        <w:tc>
          <w:tcPr>
            <w:tcW w:w="96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53</w:t>
            </w:r>
          </w:p>
        </w:tc>
        <w:tc>
          <w:tcPr>
            <w:tcW w:w="6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102</w:t>
            </w:r>
          </w:p>
        </w:tc>
        <w:tc>
          <w:tcPr>
            <w:tcW w:w="7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4,8%</w:t>
            </w:r>
          </w:p>
        </w:tc>
      </w:tr>
      <w:tr w:rsidR="00834C1D" w:rsidRPr="000F0F58" w:rsidTr="000F0F58">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0F0F58" w:rsidRDefault="000F0F58" w:rsidP="00834C1D">
            <w:pPr>
              <w:rPr>
                <w:sz w:val="18"/>
                <w:szCs w:val="20"/>
                <w:lang w:val="kk-KZ"/>
              </w:rPr>
            </w:pPr>
            <w:r>
              <w:rPr>
                <w:sz w:val="18"/>
                <w:szCs w:val="20"/>
              </w:rPr>
              <w:t>А</w:t>
            </w:r>
            <w:r>
              <w:rPr>
                <w:sz w:val="18"/>
                <w:szCs w:val="20"/>
                <w:lang w:val="kk-KZ"/>
              </w:rPr>
              <w:t>қкөл</w:t>
            </w:r>
          </w:p>
        </w:tc>
        <w:tc>
          <w:tcPr>
            <w:tcW w:w="851"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3</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64</w:t>
            </w:r>
          </w:p>
        </w:tc>
        <w:tc>
          <w:tcPr>
            <w:tcW w:w="1002"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17</w:t>
            </w:r>
          </w:p>
        </w:tc>
        <w:tc>
          <w:tcPr>
            <w:tcW w:w="70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84</w:t>
            </w:r>
          </w:p>
        </w:tc>
        <w:tc>
          <w:tcPr>
            <w:tcW w:w="80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4,1%</w:t>
            </w:r>
          </w:p>
        </w:tc>
        <w:tc>
          <w:tcPr>
            <w:tcW w:w="756"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74</w:t>
            </w:r>
          </w:p>
        </w:tc>
        <w:tc>
          <w:tcPr>
            <w:tcW w:w="96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21</w:t>
            </w:r>
          </w:p>
        </w:tc>
        <w:tc>
          <w:tcPr>
            <w:tcW w:w="6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97</w:t>
            </w:r>
          </w:p>
        </w:tc>
        <w:tc>
          <w:tcPr>
            <w:tcW w:w="7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4,6%</w:t>
            </w:r>
          </w:p>
        </w:tc>
      </w:tr>
      <w:tr w:rsidR="00834C1D" w:rsidRPr="000F0F58" w:rsidTr="000F0F58">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0F0F58" w:rsidRDefault="00834C1D" w:rsidP="00834C1D">
            <w:pPr>
              <w:rPr>
                <w:sz w:val="18"/>
                <w:szCs w:val="20"/>
                <w:lang w:val="kk-KZ"/>
              </w:rPr>
            </w:pPr>
            <w:r w:rsidRPr="000F0F58">
              <w:rPr>
                <w:sz w:val="18"/>
                <w:szCs w:val="20"/>
              </w:rPr>
              <w:t>Б</w:t>
            </w:r>
            <w:r w:rsidR="000F0F58">
              <w:rPr>
                <w:sz w:val="18"/>
                <w:szCs w:val="20"/>
                <w:lang w:val="kk-KZ"/>
              </w:rPr>
              <w:t>ұланды</w:t>
            </w:r>
          </w:p>
        </w:tc>
        <w:tc>
          <w:tcPr>
            <w:tcW w:w="851"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11</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52</w:t>
            </w:r>
          </w:p>
        </w:tc>
        <w:tc>
          <w:tcPr>
            <w:tcW w:w="1002"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19</w:t>
            </w:r>
          </w:p>
        </w:tc>
        <w:tc>
          <w:tcPr>
            <w:tcW w:w="70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82</w:t>
            </w:r>
          </w:p>
        </w:tc>
        <w:tc>
          <w:tcPr>
            <w:tcW w:w="80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4,0%</w:t>
            </w:r>
          </w:p>
        </w:tc>
        <w:tc>
          <w:tcPr>
            <w:tcW w:w="756"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12</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48</w:t>
            </w:r>
          </w:p>
        </w:tc>
        <w:tc>
          <w:tcPr>
            <w:tcW w:w="96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29</w:t>
            </w:r>
          </w:p>
        </w:tc>
        <w:tc>
          <w:tcPr>
            <w:tcW w:w="6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89</w:t>
            </w:r>
          </w:p>
        </w:tc>
        <w:tc>
          <w:tcPr>
            <w:tcW w:w="7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4,2%</w:t>
            </w:r>
          </w:p>
        </w:tc>
      </w:tr>
      <w:tr w:rsidR="00834C1D" w:rsidRPr="000F0F58" w:rsidTr="000F0F58">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0F0F58" w:rsidRDefault="000F0F58" w:rsidP="00834C1D">
            <w:pPr>
              <w:rPr>
                <w:sz w:val="18"/>
                <w:szCs w:val="20"/>
                <w:lang w:val="kk-KZ"/>
              </w:rPr>
            </w:pPr>
            <w:r>
              <w:rPr>
                <w:sz w:val="18"/>
                <w:szCs w:val="20"/>
              </w:rPr>
              <w:t>Сан</w:t>
            </w:r>
            <w:r>
              <w:rPr>
                <w:sz w:val="18"/>
                <w:szCs w:val="20"/>
                <w:lang w:val="kk-KZ"/>
              </w:rPr>
              <w:t>дықтау</w:t>
            </w:r>
          </w:p>
        </w:tc>
        <w:tc>
          <w:tcPr>
            <w:tcW w:w="851"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23</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0</w:t>
            </w:r>
          </w:p>
        </w:tc>
        <w:tc>
          <w:tcPr>
            <w:tcW w:w="1002"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14</w:t>
            </w:r>
          </w:p>
        </w:tc>
        <w:tc>
          <w:tcPr>
            <w:tcW w:w="70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37</w:t>
            </w:r>
          </w:p>
        </w:tc>
        <w:tc>
          <w:tcPr>
            <w:tcW w:w="80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1,8%</w:t>
            </w:r>
          </w:p>
        </w:tc>
        <w:tc>
          <w:tcPr>
            <w:tcW w:w="756"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49</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w:t>
            </w:r>
          </w:p>
        </w:tc>
        <w:tc>
          <w:tcPr>
            <w:tcW w:w="96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19</w:t>
            </w:r>
          </w:p>
        </w:tc>
        <w:tc>
          <w:tcPr>
            <w:tcW w:w="6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69</w:t>
            </w:r>
          </w:p>
        </w:tc>
        <w:tc>
          <w:tcPr>
            <w:tcW w:w="7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3,2%</w:t>
            </w:r>
          </w:p>
        </w:tc>
      </w:tr>
      <w:tr w:rsidR="00834C1D" w:rsidRPr="000F0F58" w:rsidTr="000F0F58">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0F0F58" w:rsidRDefault="00834C1D" w:rsidP="00834C1D">
            <w:pPr>
              <w:rPr>
                <w:sz w:val="18"/>
                <w:szCs w:val="20"/>
              </w:rPr>
            </w:pPr>
            <w:r w:rsidRPr="000F0F58">
              <w:rPr>
                <w:sz w:val="18"/>
                <w:szCs w:val="20"/>
              </w:rPr>
              <w:t>Атбасар</w:t>
            </w:r>
          </w:p>
        </w:tc>
        <w:tc>
          <w:tcPr>
            <w:tcW w:w="851"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42</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0</w:t>
            </w:r>
          </w:p>
        </w:tc>
        <w:tc>
          <w:tcPr>
            <w:tcW w:w="1002"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20</w:t>
            </w:r>
          </w:p>
        </w:tc>
        <w:tc>
          <w:tcPr>
            <w:tcW w:w="70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62</w:t>
            </w:r>
          </w:p>
        </w:tc>
        <w:tc>
          <w:tcPr>
            <w:tcW w:w="80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3,0%</w:t>
            </w:r>
          </w:p>
        </w:tc>
        <w:tc>
          <w:tcPr>
            <w:tcW w:w="756"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42</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p>
        </w:tc>
        <w:tc>
          <w:tcPr>
            <w:tcW w:w="96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19</w:t>
            </w:r>
          </w:p>
        </w:tc>
        <w:tc>
          <w:tcPr>
            <w:tcW w:w="6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61</w:t>
            </w:r>
          </w:p>
        </w:tc>
        <w:tc>
          <w:tcPr>
            <w:tcW w:w="7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2,9%</w:t>
            </w:r>
          </w:p>
        </w:tc>
      </w:tr>
      <w:tr w:rsidR="00834C1D" w:rsidRPr="000F0F58" w:rsidTr="000F0F58">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0F0F58" w:rsidRDefault="00834C1D" w:rsidP="000F0F58">
            <w:pPr>
              <w:rPr>
                <w:sz w:val="18"/>
                <w:szCs w:val="20"/>
              </w:rPr>
            </w:pPr>
            <w:r w:rsidRPr="000F0F58">
              <w:rPr>
                <w:sz w:val="18"/>
                <w:szCs w:val="20"/>
              </w:rPr>
              <w:t>Ерейментау</w:t>
            </w:r>
          </w:p>
        </w:tc>
        <w:tc>
          <w:tcPr>
            <w:tcW w:w="851"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37</w:t>
            </w:r>
          </w:p>
        </w:tc>
        <w:tc>
          <w:tcPr>
            <w:tcW w:w="1002"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6</w:t>
            </w:r>
          </w:p>
        </w:tc>
        <w:tc>
          <w:tcPr>
            <w:tcW w:w="70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44</w:t>
            </w:r>
          </w:p>
        </w:tc>
        <w:tc>
          <w:tcPr>
            <w:tcW w:w="80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2,1%</w:t>
            </w:r>
          </w:p>
        </w:tc>
        <w:tc>
          <w:tcPr>
            <w:tcW w:w="756"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44</w:t>
            </w:r>
          </w:p>
        </w:tc>
        <w:tc>
          <w:tcPr>
            <w:tcW w:w="96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3</w:t>
            </w:r>
          </w:p>
        </w:tc>
        <w:tc>
          <w:tcPr>
            <w:tcW w:w="6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48</w:t>
            </w:r>
          </w:p>
        </w:tc>
        <w:tc>
          <w:tcPr>
            <w:tcW w:w="7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2,3%</w:t>
            </w:r>
          </w:p>
        </w:tc>
      </w:tr>
      <w:tr w:rsidR="00834C1D" w:rsidRPr="000F0F58" w:rsidTr="000F0F58">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0F0F58" w:rsidRDefault="00834C1D" w:rsidP="00834C1D">
            <w:pPr>
              <w:rPr>
                <w:sz w:val="18"/>
                <w:szCs w:val="20"/>
              </w:rPr>
            </w:pPr>
            <w:r w:rsidRPr="000F0F58">
              <w:rPr>
                <w:sz w:val="18"/>
                <w:szCs w:val="20"/>
              </w:rPr>
              <w:t>Қаладан тыс жерде тұратындар</w:t>
            </w:r>
          </w:p>
        </w:tc>
        <w:tc>
          <w:tcPr>
            <w:tcW w:w="851"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18</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12</w:t>
            </w:r>
          </w:p>
        </w:tc>
        <w:tc>
          <w:tcPr>
            <w:tcW w:w="1002"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30</w:t>
            </w:r>
          </w:p>
        </w:tc>
        <w:tc>
          <w:tcPr>
            <w:tcW w:w="80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1,5%</w:t>
            </w:r>
          </w:p>
        </w:tc>
        <w:tc>
          <w:tcPr>
            <w:tcW w:w="756"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31</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15</w:t>
            </w:r>
          </w:p>
        </w:tc>
        <w:tc>
          <w:tcPr>
            <w:tcW w:w="96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p>
        </w:tc>
        <w:tc>
          <w:tcPr>
            <w:tcW w:w="6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46</w:t>
            </w:r>
          </w:p>
        </w:tc>
        <w:tc>
          <w:tcPr>
            <w:tcW w:w="7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2,2%</w:t>
            </w:r>
          </w:p>
        </w:tc>
      </w:tr>
      <w:tr w:rsidR="00834C1D" w:rsidRPr="000F0F58" w:rsidTr="000F0F58">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0F0F58" w:rsidRDefault="00834C1D" w:rsidP="000F0F58">
            <w:pPr>
              <w:rPr>
                <w:sz w:val="18"/>
                <w:szCs w:val="20"/>
                <w:lang w:val="kk-KZ"/>
              </w:rPr>
            </w:pPr>
            <w:r w:rsidRPr="000F0F58">
              <w:rPr>
                <w:sz w:val="18"/>
                <w:szCs w:val="20"/>
              </w:rPr>
              <w:t>Ес</w:t>
            </w:r>
            <w:r w:rsidR="000F0F58">
              <w:rPr>
                <w:sz w:val="18"/>
                <w:szCs w:val="20"/>
                <w:lang w:val="kk-KZ"/>
              </w:rPr>
              <w:t>іл</w:t>
            </w:r>
          </w:p>
        </w:tc>
        <w:tc>
          <w:tcPr>
            <w:tcW w:w="851"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27</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ind w:left="-108" w:firstLine="108"/>
              <w:jc w:val="center"/>
              <w:rPr>
                <w:sz w:val="18"/>
                <w:szCs w:val="20"/>
              </w:rPr>
            </w:pPr>
            <w:r w:rsidRPr="000F0F58">
              <w:rPr>
                <w:sz w:val="18"/>
                <w:szCs w:val="20"/>
              </w:rPr>
              <w:t>0</w:t>
            </w:r>
          </w:p>
        </w:tc>
        <w:tc>
          <w:tcPr>
            <w:tcW w:w="1002"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3</w:t>
            </w:r>
          </w:p>
        </w:tc>
        <w:tc>
          <w:tcPr>
            <w:tcW w:w="70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30</w:t>
            </w:r>
          </w:p>
        </w:tc>
        <w:tc>
          <w:tcPr>
            <w:tcW w:w="80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1,5%</w:t>
            </w:r>
          </w:p>
        </w:tc>
        <w:tc>
          <w:tcPr>
            <w:tcW w:w="756"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40</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w:t>
            </w:r>
          </w:p>
        </w:tc>
        <w:tc>
          <w:tcPr>
            <w:tcW w:w="96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3</w:t>
            </w:r>
          </w:p>
        </w:tc>
        <w:tc>
          <w:tcPr>
            <w:tcW w:w="6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44</w:t>
            </w:r>
          </w:p>
        </w:tc>
        <w:tc>
          <w:tcPr>
            <w:tcW w:w="7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2,1%</w:t>
            </w:r>
          </w:p>
        </w:tc>
      </w:tr>
      <w:tr w:rsidR="00834C1D" w:rsidRPr="000F0F58" w:rsidTr="000F0F58">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0F0F58" w:rsidRDefault="00834C1D" w:rsidP="00834C1D">
            <w:pPr>
              <w:rPr>
                <w:sz w:val="18"/>
                <w:szCs w:val="20"/>
              </w:rPr>
            </w:pPr>
            <w:r w:rsidRPr="000F0F58">
              <w:rPr>
                <w:sz w:val="18"/>
                <w:szCs w:val="20"/>
              </w:rPr>
              <w:t>Астрахань</w:t>
            </w:r>
          </w:p>
        </w:tc>
        <w:tc>
          <w:tcPr>
            <w:tcW w:w="851"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23</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w:t>
            </w:r>
          </w:p>
        </w:tc>
        <w:tc>
          <w:tcPr>
            <w:tcW w:w="1002"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14</w:t>
            </w:r>
          </w:p>
        </w:tc>
        <w:tc>
          <w:tcPr>
            <w:tcW w:w="70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39</w:t>
            </w:r>
          </w:p>
        </w:tc>
        <w:tc>
          <w:tcPr>
            <w:tcW w:w="80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1,9%</w:t>
            </w:r>
          </w:p>
        </w:tc>
        <w:tc>
          <w:tcPr>
            <w:tcW w:w="756"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14</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17</w:t>
            </w:r>
          </w:p>
        </w:tc>
        <w:tc>
          <w:tcPr>
            <w:tcW w:w="96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9</w:t>
            </w:r>
          </w:p>
        </w:tc>
        <w:tc>
          <w:tcPr>
            <w:tcW w:w="6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40</w:t>
            </w:r>
          </w:p>
        </w:tc>
        <w:tc>
          <w:tcPr>
            <w:tcW w:w="7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1,9%</w:t>
            </w:r>
          </w:p>
        </w:tc>
      </w:tr>
      <w:tr w:rsidR="00834C1D" w:rsidRPr="000F0F58" w:rsidTr="000F0F58">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0F0F58" w:rsidRDefault="000F0F58" w:rsidP="00834C1D">
            <w:pPr>
              <w:rPr>
                <w:sz w:val="18"/>
                <w:szCs w:val="20"/>
                <w:lang w:val="kk-KZ"/>
              </w:rPr>
            </w:pPr>
            <w:r>
              <w:rPr>
                <w:sz w:val="18"/>
                <w:szCs w:val="20"/>
              </w:rPr>
              <w:t>Аршалы</w:t>
            </w:r>
          </w:p>
        </w:tc>
        <w:tc>
          <w:tcPr>
            <w:tcW w:w="851"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0</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29</w:t>
            </w:r>
          </w:p>
        </w:tc>
        <w:tc>
          <w:tcPr>
            <w:tcW w:w="1002"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13</w:t>
            </w:r>
          </w:p>
        </w:tc>
        <w:tc>
          <w:tcPr>
            <w:tcW w:w="70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42</w:t>
            </w:r>
          </w:p>
        </w:tc>
        <w:tc>
          <w:tcPr>
            <w:tcW w:w="80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2,0%</w:t>
            </w:r>
          </w:p>
        </w:tc>
        <w:tc>
          <w:tcPr>
            <w:tcW w:w="756"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26</w:t>
            </w:r>
          </w:p>
        </w:tc>
        <w:tc>
          <w:tcPr>
            <w:tcW w:w="96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10</w:t>
            </w:r>
          </w:p>
        </w:tc>
        <w:tc>
          <w:tcPr>
            <w:tcW w:w="6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37</w:t>
            </w:r>
          </w:p>
        </w:tc>
        <w:tc>
          <w:tcPr>
            <w:tcW w:w="7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1,7%</w:t>
            </w:r>
          </w:p>
        </w:tc>
      </w:tr>
      <w:tr w:rsidR="00834C1D" w:rsidRPr="000F0F58" w:rsidTr="000F0F58">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0F0F58" w:rsidRDefault="000F0F58" w:rsidP="00834C1D">
            <w:pPr>
              <w:rPr>
                <w:sz w:val="18"/>
                <w:szCs w:val="20"/>
                <w:lang w:val="kk-KZ"/>
              </w:rPr>
            </w:pPr>
            <w:r>
              <w:rPr>
                <w:sz w:val="18"/>
                <w:szCs w:val="20"/>
              </w:rPr>
              <w:t>Жа</w:t>
            </w:r>
            <w:r>
              <w:rPr>
                <w:sz w:val="18"/>
                <w:szCs w:val="20"/>
                <w:lang w:val="kk-KZ"/>
              </w:rPr>
              <w:t>қсы</w:t>
            </w:r>
          </w:p>
        </w:tc>
        <w:tc>
          <w:tcPr>
            <w:tcW w:w="851"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17</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w:t>
            </w:r>
          </w:p>
        </w:tc>
        <w:tc>
          <w:tcPr>
            <w:tcW w:w="1002"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w:t>
            </w:r>
          </w:p>
        </w:tc>
        <w:tc>
          <w:tcPr>
            <w:tcW w:w="70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21</w:t>
            </w:r>
          </w:p>
        </w:tc>
        <w:tc>
          <w:tcPr>
            <w:tcW w:w="80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1,0%</w:t>
            </w:r>
          </w:p>
        </w:tc>
        <w:tc>
          <w:tcPr>
            <w:tcW w:w="756"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17</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p>
        </w:tc>
        <w:tc>
          <w:tcPr>
            <w:tcW w:w="96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14</w:t>
            </w:r>
          </w:p>
        </w:tc>
        <w:tc>
          <w:tcPr>
            <w:tcW w:w="6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31</w:t>
            </w:r>
          </w:p>
        </w:tc>
        <w:tc>
          <w:tcPr>
            <w:tcW w:w="7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1,5%</w:t>
            </w:r>
          </w:p>
        </w:tc>
      </w:tr>
      <w:tr w:rsidR="00834C1D" w:rsidRPr="000F0F58" w:rsidTr="000F0F58">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0F0F58" w:rsidRDefault="000F0F58" w:rsidP="00834C1D">
            <w:pPr>
              <w:rPr>
                <w:sz w:val="18"/>
                <w:szCs w:val="20"/>
                <w:lang w:val="kk-KZ"/>
              </w:rPr>
            </w:pPr>
            <w:r>
              <w:rPr>
                <w:sz w:val="18"/>
                <w:szCs w:val="20"/>
              </w:rPr>
              <w:t>Жар</w:t>
            </w:r>
            <w:r>
              <w:rPr>
                <w:sz w:val="18"/>
                <w:szCs w:val="20"/>
                <w:lang w:val="kk-KZ"/>
              </w:rPr>
              <w:t>қайын</w:t>
            </w:r>
          </w:p>
        </w:tc>
        <w:tc>
          <w:tcPr>
            <w:tcW w:w="851"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14</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0</w:t>
            </w:r>
          </w:p>
        </w:tc>
        <w:tc>
          <w:tcPr>
            <w:tcW w:w="1002"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3</w:t>
            </w:r>
          </w:p>
        </w:tc>
        <w:tc>
          <w:tcPr>
            <w:tcW w:w="70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17</w:t>
            </w:r>
          </w:p>
        </w:tc>
        <w:tc>
          <w:tcPr>
            <w:tcW w:w="80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0,8%</w:t>
            </w:r>
          </w:p>
        </w:tc>
        <w:tc>
          <w:tcPr>
            <w:tcW w:w="756"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13</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w:t>
            </w:r>
          </w:p>
        </w:tc>
        <w:tc>
          <w:tcPr>
            <w:tcW w:w="96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9</w:t>
            </w:r>
          </w:p>
        </w:tc>
        <w:tc>
          <w:tcPr>
            <w:tcW w:w="6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24</w:t>
            </w:r>
          </w:p>
        </w:tc>
        <w:tc>
          <w:tcPr>
            <w:tcW w:w="7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1,1%</w:t>
            </w:r>
          </w:p>
        </w:tc>
      </w:tr>
      <w:tr w:rsidR="00834C1D" w:rsidRPr="000F0F58" w:rsidTr="000F0F58">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0F0F58" w:rsidRDefault="00834C1D" w:rsidP="00834C1D">
            <w:pPr>
              <w:rPr>
                <w:sz w:val="18"/>
                <w:szCs w:val="20"/>
              </w:rPr>
            </w:pPr>
            <w:r w:rsidRPr="000F0F58">
              <w:rPr>
                <w:sz w:val="18"/>
                <w:szCs w:val="20"/>
              </w:rPr>
              <w:t>Біржан Сал</w:t>
            </w:r>
          </w:p>
        </w:tc>
        <w:tc>
          <w:tcPr>
            <w:tcW w:w="851"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18</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0</w:t>
            </w:r>
          </w:p>
        </w:tc>
        <w:tc>
          <w:tcPr>
            <w:tcW w:w="1002"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w:t>
            </w:r>
          </w:p>
        </w:tc>
        <w:tc>
          <w:tcPr>
            <w:tcW w:w="70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20</w:t>
            </w:r>
          </w:p>
        </w:tc>
        <w:tc>
          <w:tcPr>
            <w:tcW w:w="80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1,0%</w:t>
            </w:r>
          </w:p>
        </w:tc>
        <w:tc>
          <w:tcPr>
            <w:tcW w:w="756"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10</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w:t>
            </w:r>
          </w:p>
        </w:tc>
        <w:tc>
          <w:tcPr>
            <w:tcW w:w="96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9</w:t>
            </w:r>
          </w:p>
        </w:tc>
        <w:tc>
          <w:tcPr>
            <w:tcW w:w="6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21</w:t>
            </w:r>
          </w:p>
        </w:tc>
        <w:tc>
          <w:tcPr>
            <w:tcW w:w="7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1,0%</w:t>
            </w:r>
          </w:p>
        </w:tc>
      </w:tr>
      <w:tr w:rsidR="00834C1D" w:rsidRPr="000F0F58" w:rsidTr="000F0F58">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0F0F58" w:rsidRDefault="000F0F58" w:rsidP="00834C1D">
            <w:pPr>
              <w:rPr>
                <w:sz w:val="18"/>
                <w:szCs w:val="20"/>
                <w:lang w:val="kk-KZ"/>
              </w:rPr>
            </w:pPr>
            <w:r>
              <w:rPr>
                <w:sz w:val="18"/>
                <w:szCs w:val="20"/>
              </w:rPr>
              <w:t>Егіндік</w:t>
            </w:r>
            <w:r>
              <w:rPr>
                <w:sz w:val="18"/>
                <w:szCs w:val="20"/>
                <w:lang w:val="kk-KZ"/>
              </w:rPr>
              <w:t>өл</w:t>
            </w:r>
          </w:p>
        </w:tc>
        <w:tc>
          <w:tcPr>
            <w:tcW w:w="851"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11</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0</w:t>
            </w:r>
          </w:p>
        </w:tc>
        <w:tc>
          <w:tcPr>
            <w:tcW w:w="1002"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3</w:t>
            </w:r>
          </w:p>
        </w:tc>
        <w:tc>
          <w:tcPr>
            <w:tcW w:w="70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14</w:t>
            </w:r>
          </w:p>
        </w:tc>
        <w:tc>
          <w:tcPr>
            <w:tcW w:w="80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0,7%</w:t>
            </w:r>
          </w:p>
        </w:tc>
        <w:tc>
          <w:tcPr>
            <w:tcW w:w="756"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6</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w:t>
            </w:r>
          </w:p>
        </w:tc>
        <w:tc>
          <w:tcPr>
            <w:tcW w:w="96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3</w:t>
            </w:r>
          </w:p>
        </w:tc>
        <w:tc>
          <w:tcPr>
            <w:tcW w:w="6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10</w:t>
            </w:r>
          </w:p>
        </w:tc>
        <w:tc>
          <w:tcPr>
            <w:tcW w:w="7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0,5%</w:t>
            </w:r>
          </w:p>
        </w:tc>
      </w:tr>
      <w:tr w:rsidR="00834C1D" w:rsidRPr="000F0F58" w:rsidTr="000F0F58">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0F0F58" w:rsidRDefault="000F0F58" w:rsidP="00834C1D">
            <w:pPr>
              <w:rPr>
                <w:sz w:val="18"/>
                <w:szCs w:val="20"/>
                <w:lang w:val="kk-KZ"/>
              </w:rPr>
            </w:pPr>
            <w:r>
              <w:rPr>
                <w:sz w:val="18"/>
                <w:szCs w:val="20"/>
              </w:rPr>
              <w:t>Қорғалжын</w:t>
            </w:r>
          </w:p>
        </w:tc>
        <w:tc>
          <w:tcPr>
            <w:tcW w:w="851"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0</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5</w:t>
            </w:r>
          </w:p>
        </w:tc>
        <w:tc>
          <w:tcPr>
            <w:tcW w:w="1002"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5</w:t>
            </w:r>
          </w:p>
        </w:tc>
        <w:tc>
          <w:tcPr>
            <w:tcW w:w="70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10</w:t>
            </w:r>
          </w:p>
        </w:tc>
        <w:tc>
          <w:tcPr>
            <w:tcW w:w="80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0,5%</w:t>
            </w:r>
          </w:p>
        </w:tc>
        <w:tc>
          <w:tcPr>
            <w:tcW w:w="756"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3</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3</w:t>
            </w:r>
          </w:p>
        </w:tc>
        <w:tc>
          <w:tcPr>
            <w:tcW w:w="96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4</w:t>
            </w:r>
          </w:p>
        </w:tc>
        <w:tc>
          <w:tcPr>
            <w:tcW w:w="6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10</w:t>
            </w:r>
          </w:p>
        </w:tc>
        <w:tc>
          <w:tcPr>
            <w:tcW w:w="7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0,5%</w:t>
            </w:r>
          </w:p>
        </w:tc>
      </w:tr>
      <w:tr w:rsidR="00834C1D" w:rsidRPr="000F0F58" w:rsidTr="000F0F58">
        <w:trPr>
          <w:trHeight w:val="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834C1D" w:rsidRPr="000F0F58" w:rsidRDefault="00834C1D" w:rsidP="00834C1D">
            <w:pPr>
              <w:rPr>
                <w:b/>
                <w:sz w:val="18"/>
                <w:szCs w:val="20"/>
              </w:rPr>
            </w:pPr>
            <w:r w:rsidRPr="000F0F58">
              <w:rPr>
                <w:b/>
                <w:sz w:val="18"/>
                <w:szCs w:val="20"/>
              </w:rPr>
              <w:t>Барлығы:</w:t>
            </w:r>
          </w:p>
        </w:tc>
        <w:tc>
          <w:tcPr>
            <w:tcW w:w="851"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871</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791</w:t>
            </w:r>
          </w:p>
        </w:tc>
        <w:tc>
          <w:tcPr>
            <w:tcW w:w="1002"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401</w:t>
            </w:r>
          </w:p>
        </w:tc>
        <w:tc>
          <w:tcPr>
            <w:tcW w:w="70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2063</w:t>
            </w:r>
          </w:p>
        </w:tc>
        <w:tc>
          <w:tcPr>
            <w:tcW w:w="80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p>
        </w:tc>
        <w:tc>
          <w:tcPr>
            <w:tcW w:w="756"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859</w:t>
            </w:r>
          </w:p>
        </w:tc>
        <w:tc>
          <w:tcPr>
            <w:tcW w:w="840"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797</w:t>
            </w:r>
          </w:p>
        </w:tc>
        <w:tc>
          <w:tcPr>
            <w:tcW w:w="969"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475</w:t>
            </w:r>
          </w:p>
        </w:tc>
        <w:tc>
          <w:tcPr>
            <w:tcW w:w="6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r w:rsidRPr="000F0F58">
              <w:rPr>
                <w:sz w:val="18"/>
                <w:szCs w:val="20"/>
              </w:rPr>
              <w:t>2131</w:t>
            </w:r>
          </w:p>
        </w:tc>
        <w:tc>
          <w:tcPr>
            <w:tcW w:w="733" w:type="dxa"/>
            <w:tcBorders>
              <w:top w:val="nil"/>
              <w:left w:val="nil"/>
              <w:bottom w:val="single" w:sz="4" w:space="0" w:color="auto"/>
              <w:right w:val="single" w:sz="4" w:space="0" w:color="auto"/>
            </w:tcBorders>
            <w:shd w:val="clear" w:color="auto" w:fill="auto"/>
            <w:vAlign w:val="center"/>
            <w:hideMark/>
          </w:tcPr>
          <w:p w:rsidR="00834C1D" w:rsidRPr="000F0F58" w:rsidRDefault="00834C1D" w:rsidP="00834C1D">
            <w:pPr>
              <w:jc w:val="center"/>
              <w:rPr>
                <w:sz w:val="18"/>
                <w:szCs w:val="20"/>
              </w:rPr>
            </w:pPr>
          </w:p>
        </w:tc>
      </w:tr>
    </w:tbl>
    <w:p w:rsidR="00834C1D" w:rsidRPr="000F0F58" w:rsidRDefault="00834C1D" w:rsidP="00DA6049">
      <w:pPr>
        <w:rPr>
          <w:sz w:val="28"/>
          <w:szCs w:val="28"/>
        </w:rPr>
      </w:pPr>
    </w:p>
    <w:p w:rsidR="00DA6049" w:rsidRPr="00DA6049" w:rsidRDefault="00DA6049" w:rsidP="000F0F58">
      <w:pPr>
        <w:ind w:firstLine="708"/>
        <w:rPr>
          <w:sz w:val="28"/>
          <w:szCs w:val="28"/>
        </w:rPr>
      </w:pPr>
      <w:r>
        <w:rPr>
          <w:sz w:val="28"/>
          <w:szCs w:val="28"/>
        </w:rPr>
        <w:t>Өтініш берушілердің көпшілігі Көкшетау қаласынан (2025 жылы 590 немесе жалпы санының 27,7%), Степногорск қаласынан (448, 21%), Шортанды ауданынан (124, 5,8%), Бурабай ауданынан (122, 5,7%) және Зеренді ауданынан (118, 5,5%) келеді. Жалпы алғанда, бұл аудандар мен қалалар барлық өтініш берушілердің 65%-дан астамын құрайды.</w:t>
      </w:r>
    </w:p>
    <w:p w:rsidR="00DA6049" w:rsidRPr="00DA6049" w:rsidRDefault="00DA6049" w:rsidP="00DA6049">
      <w:pPr>
        <w:rPr>
          <w:sz w:val="28"/>
          <w:szCs w:val="28"/>
        </w:rPr>
      </w:pPr>
      <w:r w:rsidRPr="00DA6049">
        <w:rPr>
          <w:sz w:val="28"/>
          <w:szCs w:val="28"/>
        </w:rPr>
        <w:t>Ең үлкен өсім келесі салаларда байқалды (абсолютті өзгеріс бойынша сұрыпталған):</w:t>
      </w:r>
    </w:p>
    <w:p w:rsidR="00DA6049" w:rsidRPr="00DA6049" w:rsidRDefault="00DA6049" w:rsidP="00DA6049">
      <w:pPr>
        <w:ind w:firstLine="708"/>
        <w:rPr>
          <w:sz w:val="28"/>
          <w:szCs w:val="28"/>
        </w:rPr>
      </w:pPr>
      <w:r w:rsidRPr="00DA6049">
        <w:rPr>
          <w:sz w:val="28"/>
          <w:szCs w:val="28"/>
        </w:rPr>
        <w:t>- Целиноград: +33 адам (+47,8%).</w:t>
      </w:r>
    </w:p>
    <w:p w:rsidR="00DA6049" w:rsidRPr="00DA6049" w:rsidRDefault="000F0F58" w:rsidP="00DA6049">
      <w:pPr>
        <w:ind w:firstLine="708"/>
        <w:rPr>
          <w:sz w:val="28"/>
          <w:szCs w:val="28"/>
        </w:rPr>
      </w:pPr>
      <w:r>
        <w:rPr>
          <w:sz w:val="28"/>
          <w:szCs w:val="28"/>
        </w:rPr>
        <w:t>- Санд</w:t>
      </w:r>
      <w:r>
        <w:rPr>
          <w:sz w:val="28"/>
          <w:szCs w:val="28"/>
          <w:lang w:val="kk-KZ"/>
        </w:rPr>
        <w:t>ық</w:t>
      </w:r>
      <w:r w:rsidR="00DA6049" w:rsidRPr="00DA6049">
        <w:rPr>
          <w:sz w:val="28"/>
          <w:szCs w:val="28"/>
        </w:rPr>
        <w:t>тау: +32 адам (+86,5%).</w:t>
      </w:r>
    </w:p>
    <w:p w:rsidR="00DA6049" w:rsidRPr="00DA6049" w:rsidRDefault="00DA6049" w:rsidP="00DA6049">
      <w:pPr>
        <w:ind w:firstLine="708"/>
        <w:rPr>
          <w:sz w:val="28"/>
          <w:szCs w:val="28"/>
        </w:rPr>
      </w:pPr>
      <w:r w:rsidRPr="00DA6049">
        <w:rPr>
          <w:sz w:val="28"/>
          <w:szCs w:val="28"/>
        </w:rPr>
        <w:t>- Қаладан тыс тұрғындар: +16 адам (+53,3%).</w:t>
      </w:r>
    </w:p>
    <w:p w:rsidR="00DA6049" w:rsidRPr="00DA6049" w:rsidRDefault="000F0F58" w:rsidP="00DA6049">
      <w:pPr>
        <w:ind w:firstLine="708"/>
        <w:rPr>
          <w:sz w:val="28"/>
          <w:szCs w:val="28"/>
        </w:rPr>
      </w:pPr>
      <w:r>
        <w:rPr>
          <w:sz w:val="28"/>
          <w:szCs w:val="28"/>
        </w:rPr>
        <w:t>- Ес</w:t>
      </w:r>
      <w:r>
        <w:rPr>
          <w:sz w:val="28"/>
          <w:szCs w:val="28"/>
          <w:lang w:val="kk-KZ"/>
        </w:rPr>
        <w:t>іл</w:t>
      </w:r>
      <w:r w:rsidR="00DA6049" w:rsidRPr="00DA6049">
        <w:rPr>
          <w:sz w:val="28"/>
          <w:szCs w:val="28"/>
        </w:rPr>
        <w:t>: +14 адам (+46,7%).</w:t>
      </w:r>
    </w:p>
    <w:p w:rsidR="00DA6049" w:rsidRPr="00DA6049" w:rsidRDefault="000F0F58" w:rsidP="00DA6049">
      <w:pPr>
        <w:ind w:firstLine="708"/>
        <w:rPr>
          <w:sz w:val="28"/>
          <w:szCs w:val="28"/>
        </w:rPr>
      </w:pPr>
      <w:r>
        <w:rPr>
          <w:sz w:val="28"/>
          <w:szCs w:val="28"/>
        </w:rPr>
        <w:t>- А</w:t>
      </w:r>
      <w:r>
        <w:rPr>
          <w:sz w:val="28"/>
          <w:szCs w:val="28"/>
          <w:lang w:val="kk-KZ"/>
        </w:rPr>
        <w:t>қкөл</w:t>
      </w:r>
      <w:r w:rsidR="00DA6049" w:rsidRPr="00DA6049">
        <w:rPr>
          <w:sz w:val="28"/>
          <w:szCs w:val="28"/>
        </w:rPr>
        <w:t>: +13 адам (+15,5%).</w:t>
      </w:r>
    </w:p>
    <w:p w:rsidR="00DA6049" w:rsidRPr="00DA6049" w:rsidRDefault="00DA6049" w:rsidP="00DA6049">
      <w:pPr>
        <w:rPr>
          <w:sz w:val="28"/>
          <w:szCs w:val="28"/>
        </w:rPr>
      </w:pPr>
      <w:r w:rsidRPr="00DA6049">
        <w:rPr>
          <w:sz w:val="28"/>
          <w:szCs w:val="28"/>
        </w:rPr>
        <w:t>Төмендеу келесі салаларда тіркелді:</w:t>
      </w:r>
    </w:p>
    <w:p w:rsidR="00DA6049" w:rsidRPr="00DA6049" w:rsidRDefault="000F0F58" w:rsidP="00DA6049">
      <w:pPr>
        <w:ind w:firstLine="708"/>
        <w:rPr>
          <w:sz w:val="28"/>
          <w:szCs w:val="28"/>
        </w:rPr>
      </w:pPr>
      <w:r>
        <w:rPr>
          <w:sz w:val="28"/>
          <w:szCs w:val="28"/>
        </w:rPr>
        <w:t>- Шортан</w:t>
      </w:r>
      <w:r>
        <w:rPr>
          <w:sz w:val="28"/>
          <w:szCs w:val="28"/>
          <w:lang w:val="kk-KZ"/>
        </w:rPr>
        <w:t>ды:</w:t>
      </w:r>
      <w:r w:rsidR="00DA6049" w:rsidRPr="00DA6049">
        <w:rPr>
          <w:sz w:val="28"/>
          <w:szCs w:val="28"/>
        </w:rPr>
        <w:t xml:space="preserve"> -36 адам (-22,5%).</w:t>
      </w:r>
    </w:p>
    <w:p w:rsidR="00DA6049" w:rsidRPr="00DA6049" w:rsidRDefault="00DA6049" w:rsidP="00DA6049">
      <w:pPr>
        <w:ind w:firstLine="708"/>
        <w:rPr>
          <w:sz w:val="28"/>
          <w:szCs w:val="28"/>
        </w:rPr>
      </w:pPr>
      <w:r w:rsidRPr="00DA6049">
        <w:rPr>
          <w:sz w:val="28"/>
          <w:szCs w:val="28"/>
        </w:rPr>
        <w:t>- Бурабай: -16 адам (-11,6%).</w:t>
      </w:r>
    </w:p>
    <w:p w:rsidR="00DA6049" w:rsidRPr="00DA6049" w:rsidRDefault="00DA6049" w:rsidP="00DA6049">
      <w:pPr>
        <w:ind w:firstLine="708"/>
        <w:rPr>
          <w:sz w:val="28"/>
          <w:szCs w:val="28"/>
        </w:rPr>
      </w:pPr>
      <w:r w:rsidRPr="00DA6049">
        <w:rPr>
          <w:sz w:val="28"/>
          <w:szCs w:val="28"/>
        </w:rPr>
        <w:t>- Көкшетау: -14 адам (-2,3%).</w:t>
      </w:r>
    </w:p>
    <w:p w:rsidR="00DA6049" w:rsidRPr="00DA6049" w:rsidRDefault="00CA13C2" w:rsidP="00DA6049">
      <w:pPr>
        <w:ind w:firstLine="708"/>
        <w:rPr>
          <w:sz w:val="28"/>
          <w:szCs w:val="28"/>
        </w:rPr>
      </w:pPr>
      <w:r>
        <w:rPr>
          <w:sz w:val="28"/>
          <w:szCs w:val="28"/>
        </w:rPr>
        <w:t>- Зеренд</w:t>
      </w:r>
      <w:r>
        <w:rPr>
          <w:sz w:val="28"/>
          <w:szCs w:val="28"/>
          <w:lang w:val="kk-KZ"/>
        </w:rPr>
        <w:t>і</w:t>
      </w:r>
      <w:r w:rsidR="00DA6049" w:rsidRPr="00DA6049">
        <w:rPr>
          <w:sz w:val="28"/>
          <w:szCs w:val="28"/>
        </w:rPr>
        <w:t>: -6 адам (-4,8%).</w:t>
      </w:r>
    </w:p>
    <w:p w:rsidR="00DA6049" w:rsidRPr="00DA6049" w:rsidRDefault="00CA13C2" w:rsidP="00DA6049">
      <w:pPr>
        <w:ind w:firstLine="708"/>
        <w:rPr>
          <w:sz w:val="28"/>
          <w:szCs w:val="28"/>
        </w:rPr>
      </w:pPr>
      <w:r>
        <w:rPr>
          <w:sz w:val="28"/>
          <w:szCs w:val="28"/>
        </w:rPr>
        <w:t>- Аршалы</w:t>
      </w:r>
      <w:r w:rsidR="00DA6049" w:rsidRPr="00DA6049">
        <w:rPr>
          <w:sz w:val="28"/>
          <w:szCs w:val="28"/>
        </w:rPr>
        <w:t>: -5 адам (-11,9%).</w:t>
      </w:r>
    </w:p>
    <w:p w:rsidR="00DA6049" w:rsidRPr="00DA6049" w:rsidRDefault="00DA6049" w:rsidP="00DA6049">
      <w:pPr>
        <w:ind w:firstLine="708"/>
        <w:rPr>
          <w:sz w:val="28"/>
          <w:szCs w:val="28"/>
        </w:rPr>
      </w:pPr>
    </w:p>
    <w:p w:rsidR="00DA6049" w:rsidRDefault="00DA6049" w:rsidP="00DA6049">
      <w:pPr>
        <w:ind w:firstLine="708"/>
        <w:rPr>
          <w:sz w:val="28"/>
          <w:szCs w:val="28"/>
        </w:rPr>
      </w:pPr>
      <w:r w:rsidRPr="00DA6049">
        <w:rPr>
          <w:sz w:val="28"/>
          <w:szCs w:val="28"/>
        </w:rPr>
        <w:t xml:space="preserve">Шортанды ауданындағы төмендеу әсіресе байқалады және негізінен Степногорск ауруханасында шоғырланған (осы ауданнан -37 науқас). Бұл, ең алдымен, Жолымбет орталықтандырылған әлеуметтік қызметтер орталығына түсу санының азаюына байланысты. Дегенмен, мәселе әлі де жалғасуда: 2025 </w:t>
      </w:r>
      <w:r w:rsidRPr="00DA6049">
        <w:rPr>
          <w:sz w:val="28"/>
          <w:szCs w:val="28"/>
        </w:rPr>
        <w:lastRenderedPageBreak/>
        <w:t>жылы бұл мекемеден жағдайының нашарлауымен 64 науқас түсті. (Салыстырмалы түрде, Купчановка және Шан</w:t>
      </w:r>
      <w:r w:rsidR="00132A73">
        <w:rPr>
          <w:sz w:val="28"/>
          <w:szCs w:val="28"/>
          <w:lang w:val="kk-KZ"/>
        </w:rPr>
        <w:t>төбе</w:t>
      </w:r>
      <w:r w:rsidRPr="00DA6049">
        <w:rPr>
          <w:sz w:val="28"/>
          <w:szCs w:val="28"/>
        </w:rPr>
        <w:t xml:space="preserve"> орталықтандырылған әлеуметтік қызметтер орталықтарынан жыл ішінде тек 18 науқас ауруханаға жатқызуды қажет ететін асқынуларды бастан кешірді. Бұл, басқа орталықтандырылған әлеуметтік қызметтер орталықтарымен салыстырғанда, Жолымбет мекемесінде арнайы әлеуметтік қызметтерді көрсетудегі жүйелік кемшілік болып табылады және ведомствоаралық ынтымақтастықты қажет етеді.)</w:t>
      </w:r>
    </w:p>
    <w:p w:rsidR="003B2E73" w:rsidRPr="003B2E73" w:rsidRDefault="003B2E73" w:rsidP="003B2E73">
      <w:pPr>
        <w:ind w:firstLine="708"/>
        <w:jc w:val="center"/>
      </w:pPr>
      <w:r w:rsidRPr="003B2E73">
        <w:t>Орталықтандырылған әлеуметтік және денсаулық сақтау жүйесіндегі науқастарды ауруханаға жатқызу:</w:t>
      </w:r>
    </w:p>
    <w:tbl>
      <w:tblPr>
        <w:tblW w:w="6675" w:type="dxa"/>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0"/>
        <w:gridCol w:w="2200"/>
        <w:gridCol w:w="1635"/>
      </w:tblGrid>
      <w:tr w:rsidR="003B2E73" w:rsidRPr="003B2E73" w:rsidTr="003B2E73">
        <w:trPr>
          <w:trHeight w:val="300"/>
          <w:jc w:val="center"/>
        </w:trPr>
        <w:tc>
          <w:tcPr>
            <w:tcW w:w="2840" w:type="dxa"/>
            <w:shd w:val="clear" w:color="auto" w:fill="auto"/>
            <w:noWrap/>
            <w:vAlign w:val="bottom"/>
            <w:hideMark/>
          </w:tcPr>
          <w:p w:rsidR="003B2E73" w:rsidRPr="003B2E73" w:rsidRDefault="003B2E73" w:rsidP="003B2E73">
            <w:pPr>
              <w:jc w:val="center"/>
            </w:pPr>
          </w:p>
        </w:tc>
        <w:tc>
          <w:tcPr>
            <w:tcW w:w="2200" w:type="dxa"/>
            <w:shd w:val="clear" w:color="auto" w:fill="auto"/>
            <w:noWrap/>
            <w:vAlign w:val="bottom"/>
            <w:hideMark/>
          </w:tcPr>
          <w:p w:rsidR="003B2E73" w:rsidRPr="003B2E73" w:rsidRDefault="003B2E73" w:rsidP="003B2E73">
            <w:pPr>
              <w:jc w:val="center"/>
            </w:pPr>
            <w:r w:rsidRPr="003B2E73">
              <w:t>2024 ж.</w:t>
            </w:r>
          </w:p>
        </w:tc>
        <w:tc>
          <w:tcPr>
            <w:tcW w:w="1635" w:type="dxa"/>
            <w:shd w:val="clear" w:color="auto" w:fill="auto"/>
            <w:noWrap/>
            <w:vAlign w:val="bottom"/>
            <w:hideMark/>
          </w:tcPr>
          <w:p w:rsidR="003B2E73" w:rsidRPr="003B2E73" w:rsidRDefault="003B2E73" w:rsidP="003B2E73">
            <w:pPr>
              <w:jc w:val="center"/>
            </w:pPr>
            <w:r w:rsidRPr="003B2E73">
              <w:t>2025 жыл</w:t>
            </w:r>
          </w:p>
        </w:tc>
      </w:tr>
      <w:tr w:rsidR="003B2E73" w:rsidRPr="003B2E73" w:rsidTr="003B2E73">
        <w:trPr>
          <w:trHeight w:val="300"/>
          <w:jc w:val="center"/>
        </w:trPr>
        <w:tc>
          <w:tcPr>
            <w:tcW w:w="2840" w:type="dxa"/>
            <w:shd w:val="clear" w:color="auto" w:fill="auto"/>
            <w:noWrap/>
            <w:vAlign w:val="bottom"/>
            <w:hideMark/>
          </w:tcPr>
          <w:p w:rsidR="003B2E73" w:rsidRPr="00132A73" w:rsidRDefault="003B2E73" w:rsidP="00132A73">
            <w:pPr>
              <w:jc w:val="left"/>
              <w:rPr>
                <w:lang w:val="kk-KZ"/>
              </w:rPr>
            </w:pPr>
            <w:r w:rsidRPr="003B2E73">
              <w:t xml:space="preserve">Жолымбет атындағы </w:t>
            </w:r>
            <w:r w:rsidR="00132A73">
              <w:rPr>
                <w:lang w:val="kk-KZ"/>
              </w:rPr>
              <w:t>АМӘҚКО</w:t>
            </w:r>
          </w:p>
        </w:tc>
        <w:tc>
          <w:tcPr>
            <w:tcW w:w="2200" w:type="dxa"/>
            <w:shd w:val="clear" w:color="auto" w:fill="auto"/>
            <w:noWrap/>
            <w:vAlign w:val="bottom"/>
            <w:hideMark/>
          </w:tcPr>
          <w:p w:rsidR="003B2E73" w:rsidRPr="003B2E73" w:rsidRDefault="003B2E73" w:rsidP="003B2E73">
            <w:pPr>
              <w:jc w:val="center"/>
            </w:pPr>
            <w:r w:rsidRPr="003B2E73">
              <w:t>100</w:t>
            </w:r>
          </w:p>
        </w:tc>
        <w:tc>
          <w:tcPr>
            <w:tcW w:w="1635" w:type="dxa"/>
            <w:shd w:val="clear" w:color="auto" w:fill="auto"/>
            <w:noWrap/>
            <w:vAlign w:val="bottom"/>
            <w:hideMark/>
          </w:tcPr>
          <w:p w:rsidR="003B2E73" w:rsidRPr="003B2E73" w:rsidRDefault="003B2E73" w:rsidP="003B2E73">
            <w:pPr>
              <w:jc w:val="center"/>
            </w:pPr>
            <w:r w:rsidRPr="003B2E73">
              <w:t>64</w:t>
            </w:r>
          </w:p>
        </w:tc>
      </w:tr>
      <w:tr w:rsidR="003B2E73" w:rsidRPr="003B2E73" w:rsidTr="003B2E73">
        <w:trPr>
          <w:trHeight w:val="300"/>
          <w:jc w:val="center"/>
        </w:trPr>
        <w:tc>
          <w:tcPr>
            <w:tcW w:w="2840" w:type="dxa"/>
            <w:shd w:val="clear" w:color="auto" w:fill="auto"/>
            <w:noWrap/>
            <w:vAlign w:val="bottom"/>
            <w:hideMark/>
          </w:tcPr>
          <w:p w:rsidR="003B2E73" w:rsidRPr="003B2E73" w:rsidRDefault="003B2E73" w:rsidP="00132A73">
            <w:pPr>
              <w:jc w:val="left"/>
            </w:pPr>
            <w:r w:rsidRPr="003B2E73">
              <w:t>Купчановка</w:t>
            </w:r>
            <w:r w:rsidR="00132A73">
              <w:rPr>
                <w:lang w:val="kk-KZ"/>
              </w:rPr>
              <w:t xml:space="preserve"> АМӘҚКО</w:t>
            </w:r>
          </w:p>
        </w:tc>
        <w:tc>
          <w:tcPr>
            <w:tcW w:w="2200" w:type="dxa"/>
            <w:shd w:val="clear" w:color="auto" w:fill="auto"/>
            <w:noWrap/>
            <w:vAlign w:val="bottom"/>
            <w:hideMark/>
          </w:tcPr>
          <w:p w:rsidR="003B2E73" w:rsidRPr="003B2E73" w:rsidRDefault="003B2E73" w:rsidP="003B2E73">
            <w:pPr>
              <w:jc w:val="center"/>
            </w:pPr>
            <w:r w:rsidRPr="003B2E73">
              <w:t>16</w:t>
            </w:r>
          </w:p>
        </w:tc>
        <w:tc>
          <w:tcPr>
            <w:tcW w:w="1635" w:type="dxa"/>
            <w:shd w:val="clear" w:color="auto" w:fill="auto"/>
            <w:noWrap/>
            <w:vAlign w:val="bottom"/>
            <w:hideMark/>
          </w:tcPr>
          <w:p w:rsidR="003B2E73" w:rsidRPr="003B2E73" w:rsidRDefault="003B2E73" w:rsidP="003B2E73">
            <w:pPr>
              <w:jc w:val="center"/>
            </w:pPr>
            <w:r w:rsidRPr="003B2E73">
              <w:t>4</w:t>
            </w:r>
          </w:p>
        </w:tc>
      </w:tr>
      <w:tr w:rsidR="003B2E73" w:rsidRPr="003B2E73" w:rsidTr="003B2E73">
        <w:trPr>
          <w:trHeight w:val="300"/>
          <w:jc w:val="center"/>
        </w:trPr>
        <w:tc>
          <w:tcPr>
            <w:tcW w:w="2840" w:type="dxa"/>
            <w:shd w:val="clear" w:color="auto" w:fill="auto"/>
            <w:noWrap/>
            <w:vAlign w:val="bottom"/>
            <w:hideMark/>
          </w:tcPr>
          <w:p w:rsidR="003B2E73" w:rsidRPr="003B2E73" w:rsidRDefault="003B2E73" w:rsidP="00132A73">
            <w:pPr>
              <w:jc w:val="left"/>
            </w:pPr>
            <w:r w:rsidRPr="003B2E73">
              <w:t xml:space="preserve">Шантөбедегі </w:t>
            </w:r>
            <w:r w:rsidR="00132A73">
              <w:rPr>
                <w:lang w:val="kk-KZ"/>
              </w:rPr>
              <w:t>АМӘҚКО</w:t>
            </w:r>
          </w:p>
        </w:tc>
        <w:tc>
          <w:tcPr>
            <w:tcW w:w="2200" w:type="dxa"/>
            <w:shd w:val="clear" w:color="auto" w:fill="auto"/>
            <w:noWrap/>
            <w:vAlign w:val="bottom"/>
            <w:hideMark/>
          </w:tcPr>
          <w:p w:rsidR="003B2E73" w:rsidRPr="003B2E73" w:rsidRDefault="003B2E73" w:rsidP="003B2E73">
            <w:pPr>
              <w:jc w:val="center"/>
            </w:pPr>
            <w:r w:rsidRPr="003B2E73">
              <w:t>9</w:t>
            </w:r>
          </w:p>
        </w:tc>
        <w:tc>
          <w:tcPr>
            <w:tcW w:w="1635" w:type="dxa"/>
            <w:shd w:val="clear" w:color="auto" w:fill="auto"/>
            <w:noWrap/>
            <w:vAlign w:val="bottom"/>
            <w:hideMark/>
          </w:tcPr>
          <w:p w:rsidR="003B2E73" w:rsidRPr="003B2E73" w:rsidRDefault="003B2E73" w:rsidP="003B2E73">
            <w:pPr>
              <w:jc w:val="center"/>
            </w:pPr>
            <w:r w:rsidRPr="003B2E73">
              <w:t>14</w:t>
            </w:r>
          </w:p>
        </w:tc>
      </w:tr>
      <w:tr w:rsidR="003B2E73" w:rsidRPr="003B2E73" w:rsidTr="003B2E73">
        <w:trPr>
          <w:trHeight w:val="300"/>
          <w:jc w:val="center"/>
        </w:trPr>
        <w:tc>
          <w:tcPr>
            <w:tcW w:w="2840" w:type="dxa"/>
            <w:shd w:val="clear" w:color="auto" w:fill="auto"/>
            <w:noWrap/>
            <w:vAlign w:val="bottom"/>
            <w:hideMark/>
          </w:tcPr>
          <w:p w:rsidR="003B2E73" w:rsidRPr="00132A73" w:rsidRDefault="003B2E73" w:rsidP="003B2E73">
            <w:pPr>
              <w:jc w:val="center"/>
              <w:rPr>
                <w:b/>
              </w:rPr>
            </w:pPr>
            <w:r w:rsidRPr="00132A73">
              <w:rPr>
                <w:b/>
              </w:rPr>
              <w:t>Жалпы жиыны</w:t>
            </w:r>
          </w:p>
        </w:tc>
        <w:tc>
          <w:tcPr>
            <w:tcW w:w="2200" w:type="dxa"/>
            <w:shd w:val="clear" w:color="auto" w:fill="auto"/>
            <w:noWrap/>
            <w:vAlign w:val="bottom"/>
            <w:hideMark/>
          </w:tcPr>
          <w:p w:rsidR="003B2E73" w:rsidRPr="003B2E73" w:rsidRDefault="003B2E73" w:rsidP="003B2E73">
            <w:pPr>
              <w:jc w:val="center"/>
            </w:pPr>
            <w:r w:rsidRPr="003B2E73">
              <w:t>125</w:t>
            </w:r>
          </w:p>
        </w:tc>
        <w:tc>
          <w:tcPr>
            <w:tcW w:w="1635" w:type="dxa"/>
            <w:shd w:val="clear" w:color="auto" w:fill="auto"/>
            <w:noWrap/>
            <w:vAlign w:val="bottom"/>
            <w:hideMark/>
          </w:tcPr>
          <w:p w:rsidR="003B2E73" w:rsidRPr="003B2E73" w:rsidRDefault="003B2E73" w:rsidP="003B2E73">
            <w:pPr>
              <w:jc w:val="center"/>
            </w:pPr>
            <w:r w:rsidRPr="003B2E73">
              <w:t>82</w:t>
            </w:r>
          </w:p>
        </w:tc>
      </w:tr>
    </w:tbl>
    <w:p w:rsidR="003A59DC" w:rsidRDefault="003A59DC" w:rsidP="002779CC">
      <w:pPr>
        <w:jc w:val="center"/>
        <w:rPr>
          <w:b/>
          <w:color w:val="000000" w:themeColor="text1"/>
          <w:sz w:val="28"/>
          <w:szCs w:val="28"/>
        </w:rPr>
      </w:pPr>
    </w:p>
    <w:p w:rsidR="002779CC" w:rsidRPr="00D44A6A" w:rsidRDefault="002779CC" w:rsidP="002779CC">
      <w:pPr>
        <w:jc w:val="center"/>
        <w:rPr>
          <w:b/>
          <w:color w:val="000000" w:themeColor="text1"/>
          <w:sz w:val="28"/>
          <w:szCs w:val="28"/>
        </w:rPr>
      </w:pPr>
      <w:r w:rsidRPr="00D44A6A">
        <w:rPr>
          <w:b/>
          <w:color w:val="000000" w:themeColor="text1"/>
          <w:sz w:val="28"/>
          <w:szCs w:val="28"/>
        </w:rPr>
        <w:t>Наркологиялық емханалардың көрсеткіштері</w:t>
      </w:r>
    </w:p>
    <w:p w:rsidR="009514FC" w:rsidRPr="00A62E0E" w:rsidRDefault="009514FC" w:rsidP="00DF2281">
      <w:pPr>
        <w:rPr>
          <w:b/>
          <w:color w:val="FF0000"/>
          <w:sz w:val="28"/>
          <w:szCs w:val="28"/>
        </w:rPr>
      </w:pPr>
    </w:p>
    <w:tbl>
      <w:tblPr>
        <w:tblStyle w:val="11"/>
        <w:tblW w:w="10031" w:type="dxa"/>
        <w:tblInd w:w="108" w:type="dxa"/>
        <w:tblLayout w:type="fixed"/>
        <w:tblCellMar>
          <w:left w:w="28" w:type="dxa"/>
          <w:right w:w="28" w:type="dxa"/>
        </w:tblCellMar>
        <w:tblLook w:val="04A0"/>
      </w:tblPr>
      <w:tblGrid>
        <w:gridCol w:w="2694"/>
        <w:gridCol w:w="815"/>
        <w:gridCol w:w="815"/>
        <w:gridCol w:w="841"/>
        <w:gridCol w:w="789"/>
        <w:gridCol w:w="816"/>
        <w:gridCol w:w="805"/>
        <w:gridCol w:w="825"/>
        <w:gridCol w:w="815"/>
        <w:gridCol w:w="816"/>
      </w:tblGrid>
      <w:tr w:rsidR="00731FDB" w:rsidRPr="00D44A6A" w:rsidTr="00731FDB">
        <w:tc>
          <w:tcPr>
            <w:tcW w:w="2694" w:type="dxa"/>
            <w:vMerge w:val="restart"/>
            <w:vAlign w:val="center"/>
          </w:tcPr>
          <w:p w:rsidR="00731FDB" w:rsidRPr="00D44A6A" w:rsidRDefault="00731FDB" w:rsidP="00BD55F3">
            <w:pPr>
              <w:ind w:firstLine="318"/>
              <w:jc w:val="center"/>
              <w:rPr>
                <w:color w:val="000000" w:themeColor="text1"/>
              </w:rPr>
            </w:pPr>
            <w:r w:rsidRPr="00D44A6A">
              <w:rPr>
                <w:color w:val="000000" w:themeColor="text1"/>
              </w:rPr>
              <w:t>Индикатор</w:t>
            </w:r>
          </w:p>
        </w:tc>
        <w:tc>
          <w:tcPr>
            <w:tcW w:w="2471" w:type="dxa"/>
            <w:gridSpan w:val="3"/>
            <w:tcBorders>
              <w:right w:val="single" w:sz="4" w:space="0" w:color="auto"/>
            </w:tcBorders>
          </w:tcPr>
          <w:p w:rsidR="00731FDB" w:rsidRPr="00D44A6A" w:rsidRDefault="00731FDB" w:rsidP="00BD55F3">
            <w:pPr>
              <w:jc w:val="center"/>
              <w:rPr>
                <w:color w:val="000000" w:themeColor="text1"/>
              </w:rPr>
            </w:pPr>
            <w:r w:rsidRPr="00D44A6A">
              <w:rPr>
                <w:color w:val="000000" w:themeColor="text1"/>
              </w:rPr>
              <w:t>21-ші бөлім</w:t>
            </w:r>
          </w:p>
          <w:p w:rsidR="00731FDB" w:rsidRPr="00D44A6A" w:rsidRDefault="00731FDB" w:rsidP="00BD55F3">
            <w:pPr>
              <w:jc w:val="center"/>
              <w:rPr>
                <w:color w:val="000000" w:themeColor="text1"/>
              </w:rPr>
            </w:pPr>
            <w:r w:rsidRPr="00D44A6A">
              <w:rPr>
                <w:color w:val="000000" w:themeColor="text1"/>
              </w:rPr>
              <w:t>(ерікті түрде)</w:t>
            </w:r>
          </w:p>
        </w:tc>
        <w:tc>
          <w:tcPr>
            <w:tcW w:w="2410" w:type="dxa"/>
            <w:gridSpan w:val="3"/>
            <w:tcBorders>
              <w:left w:val="single" w:sz="4" w:space="0" w:color="auto"/>
            </w:tcBorders>
          </w:tcPr>
          <w:p w:rsidR="00731FDB" w:rsidRPr="00D44A6A" w:rsidRDefault="00731FDB" w:rsidP="00BD55F3">
            <w:pPr>
              <w:jc w:val="center"/>
              <w:rPr>
                <w:color w:val="000000" w:themeColor="text1"/>
              </w:rPr>
            </w:pPr>
            <w:r w:rsidRPr="00D44A6A">
              <w:rPr>
                <w:color w:val="000000" w:themeColor="text1"/>
              </w:rPr>
              <w:t>Өзен ауылы (Раздольное)</w:t>
            </w:r>
          </w:p>
          <w:p w:rsidR="00731FDB" w:rsidRPr="00D44A6A" w:rsidRDefault="00731FDB" w:rsidP="00BD55F3">
            <w:pPr>
              <w:jc w:val="center"/>
              <w:rPr>
                <w:color w:val="000000" w:themeColor="text1"/>
              </w:rPr>
            </w:pPr>
          </w:p>
        </w:tc>
        <w:tc>
          <w:tcPr>
            <w:tcW w:w="2456" w:type="dxa"/>
            <w:gridSpan w:val="3"/>
          </w:tcPr>
          <w:p w:rsidR="00731FDB" w:rsidRPr="00D44A6A" w:rsidRDefault="00731FDB" w:rsidP="00BD55F3">
            <w:pPr>
              <w:jc w:val="center"/>
              <w:rPr>
                <w:color w:val="000000" w:themeColor="text1"/>
              </w:rPr>
            </w:pPr>
            <w:r w:rsidRPr="00D44A6A">
              <w:rPr>
                <w:color w:val="000000" w:themeColor="text1"/>
              </w:rPr>
              <w:t>с. Селетинское</w:t>
            </w:r>
          </w:p>
          <w:p w:rsidR="00731FDB" w:rsidRPr="00D44A6A" w:rsidRDefault="00731FDB" w:rsidP="00BD55F3">
            <w:pPr>
              <w:jc w:val="center"/>
              <w:rPr>
                <w:color w:val="000000" w:themeColor="text1"/>
              </w:rPr>
            </w:pPr>
            <w:r w:rsidRPr="00D44A6A">
              <w:rPr>
                <w:color w:val="000000" w:themeColor="text1"/>
              </w:rPr>
              <w:t>(мәжбүрлі)</w:t>
            </w:r>
          </w:p>
        </w:tc>
      </w:tr>
      <w:tr w:rsidR="00043286" w:rsidRPr="00D44A6A" w:rsidTr="007F4CF6">
        <w:tc>
          <w:tcPr>
            <w:tcW w:w="2694" w:type="dxa"/>
            <w:vMerge/>
          </w:tcPr>
          <w:p w:rsidR="00043286" w:rsidRPr="00D44A6A" w:rsidRDefault="00043286" w:rsidP="00BD55F3">
            <w:pPr>
              <w:jc w:val="center"/>
              <w:rPr>
                <w:color w:val="000000" w:themeColor="text1"/>
              </w:rPr>
            </w:pPr>
          </w:p>
        </w:tc>
        <w:tc>
          <w:tcPr>
            <w:tcW w:w="815" w:type="dxa"/>
            <w:tcBorders>
              <w:right w:val="single" w:sz="4" w:space="0" w:color="auto"/>
            </w:tcBorders>
          </w:tcPr>
          <w:p w:rsidR="00043286" w:rsidRPr="00D44A6A" w:rsidRDefault="00A62E0E" w:rsidP="00225AA1">
            <w:pPr>
              <w:jc w:val="center"/>
              <w:rPr>
                <w:color w:val="000000" w:themeColor="text1"/>
                <w:sz w:val="20"/>
                <w:szCs w:val="20"/>
              </w:rPr>
            </w:pPr>
            <w:r w:rsidRPr="00D44A6A">
              <w:rPr>
                <w:color w:val="000000" w:themeColor="text1"/>
                <w:sz w:val="20"/>
                <w:szCs w:val="20"/>
              </w:rPr>
              <w:t>2024 ж.</w:t>
            </w:r>
          </w:p>
        </w:tc>
        <w:tc>
          <w:tcPr>
            <w:tcW w:w="815" w:type="dxa"/>
            <w:tcBorders>
              <w:left w:val="single" w:sz="4" w:space="0" w:color="auto"/>
            </w:tcBorders>
          </w:tcPr>
          <w:p w:rsidR="00043286" w:rsidRPr="00D44A6A" w:rsidRDefault="00A62E0E" w:rsidP="00BD55F3">
            <w:pPr>
              <w:jc w:val="center"/>
              <w:rPr>
                <w:color w:val="000000" w:themeColor="text1"/>
                <w:sz w:val="20"/>
                <w:szCs w:val="20"/>
              </w:rPr>
            </w:pPr>
            <w:r w:rsidRPr="00D44A6A">
              <w:rPr>
                <w:color w:val="000000" w:themeColor="text1"/>
                <w:sz w:val="20"/>
                <w:szCs w:val="20"/>
              </w:rPr>
              <w:t>2025 жыл</w:t>
            </w:r>
          </w:p>
        </w:tc>
        <w:tc>
          <w:tcPr>
            <w:tcW w:w="841" w:type="dxa"/>
            <w:shd w:val="clear" w:color="auto" w:fill="F2F2F2" w:themeFill="background1" w:themeFillShade="F2"/>
          </w:tcPr>
          <w:p w:rsidR="00043286" w:rsidRPr="00D44A6A" w:rsidRDefault="00731FDB" w:rsidP="00BD55F3">
            <w:pPr>
              <w:jc w:val="center"/>
              <w:rPr>
                <w:color w:val="000000" w:themeColor="text1"/>
                <w:sz w:val="20"/>
                <w:szCs w:val="20"/>
              </w:rPr>
            </w:pPr>
            <w:r w:rsidRPr="00D44A6A">
              <w:rPr>
                <w:color w:val="000000" w:themeColor="text1"/>
                <w:sz w:val="20"/>
                <w:szCs w:val="20"/>
              </w:rPr>
              <w:t>Δ%</w:t>
            </w:r>
          </w:p>
        </w:tc>
        <w:tc>
          <w:tcPr>
            <w:tcW w:w="789" w:type="dxa"/>
            <w:tcBorders>
              <w:right w:val="single" w:sz="4" w:space="0" w:color="auto"/>
            </w:tcBorders>
          </w:tcPr>
          <w:p w:rsidR="00043286" w:rsidRPr="00D44A6A" w:rsidRDefault="00A62E0E" w:rsidP="00225AA1">
            <w:pPr>
              <w:jc w:val="center"/>
              <w:rPr>
                <w:color w:val="000000" w:themeColor="text1"/>
                <w:sz w:val="20"/>
                <w:szCs w:val="20"/>
              </w:rPr>
            </w:pPr>
            <w:r w:rsidRPr="00D44A6A">
              <w:rPr>
                <w:color w:val="000000" w:themeColor="text1"/>
                <w:sz w:val="20"/>
                <w:szCs w:val="20"/>
              </w:rPr>
              <w:t>2024 ж.</w:t>
            </w:r>
          </w:p>
        </w:tc>
        <w:tc>
          <w:tcPr>
            <w:tcW w:w="816" w:type="dxa"/>
            <w:tcBorders>
              <w:left w:val="single" w:sz="4" w:space="0" w:color="auto"/>
            </w:tcBorders>
          </w:tcPr>
          <w:p w:rsidR="00043286" w:rsidRPr="00D44A6A" w:rsidRDefault="00A62E0E" w:rsidP="00BD55F3">
            <w:pPr>
              <w:jc w:val="center"/>
              <w:rPr>
                <w:color w:val="000000" w:themeColor="text1"/>
                <w:sz w:val="20"/>
                <w:szCs w:val="20"/>
              </w:rPr>
            </w:pPr>
            <w:r w:rsidRPr="00D44A6A">
              <w:rPr>
                <w:color w:val="000000" w:themeColor="text1"/>
                <w:sz w:val="20"/>
                <w:szCs w:val="20"/>
              </w:rPr>
              <w:t>2025 жыл</w:t>
            </w:r>
          </w:p>
        </w:tc>
        <w:tc>
          <w:tcPr>
            <w:tcW w:w="805" w:type="dxa"/>
            <w:shd w:val="clear" w:color="auto" w:fill="F2F2F2" w:themeFill="background1" w:themeFillShade="F2"/>
          </w:tcPr>
          <w:p w:rsidR="00043286" w:rsidRPr="00D44A6A" w:rsidRDefault="00731FDB" w:rsidP="00BD55F3">
            <w:pPr>
              <w:jc w:val="center"/>
              <w:rPr>
                <w:color w:val="000000" w:themeColor="text1"/>
                <w:sz w:val="20"/>
                <w:szCs w:val="20"/>
              </w:rPr>
            </w:pPr>
            <w:r w:rsidRPr="00D44A6A">
              <w:rPr>
                <w:color w:val="000000" w:themeColor="text1"/>
                <w:sz w:val="20"/>
                <w:szCs w:val="20"/>
              </w:rPr>
              <w:t>Δ%</w:t>
            </w:r>
          </w:p>
        </w:tc>
        <w:tc>
          <w:tcPr>
            <w:tcW w:w="825" w:type="dxa"/>
          </w:tcPr>
          <w:p w:rsidR="00043286" w:rsidRPr="00D44A6A" w:rsidRDefault="00A62E0E" w:rsidP="00225AA1">
            <w:pPr>
              <w:jc w:val="center"/>
              <w:rPr>
                <w:color w:val="000000" w:themeColor="text1"/>
                <w:sz w:val="20"/>
                <w:szCs w:val="20"/>
              </w:rPr>
            </w:pPr>
            <w:r w:rsidRPr="00D44A6A">
              <w:rPr>
                <w:color w:val="000000" w:themeColor="text1"/>
                <w:sz w:val="20"/>
                <w:szCs w:val="20"/>
              </w:rPr>
              <w:t>2024 ж.</w:t>
            </w:r>
          </w:p>
        </w:tc>
        <w:tc>
          <w:tcPr>
            <w:tcW w:w="815" w:type="dxa"/>
          </w:tcPr>
          <w:p w:rsidR="00043286" w:rsidRPr="00D44A6A" w:rsidRDefault="00A62E0E" w:rsidP="00BD55F3">
            <w:pPr>
              <w:jc w:val="center"/>
              <w:rPr>
                <w:color w:val="000000" w:themeColor="text1"/>
                <w:sz w:val="20"/>
                <w:szCs w:val="20"/>
              </w:rPr>
            </w:pPr>
            <w:r w:rsidRPr="00D44A6A">
              <w:rPr>
                <w:color w:val="000000" w:themeColor="text1"/>
                <w:sz w:val="20"/>
                <w:szCs w:val="20"/>
              </w:rPr>
              <w:t>2025 жыл</w:t>
            </w:r>
          </w:p>
        </w:tc>
        <w:tc>
          <w:tcPr>
            <w:tcW w:w="816" w:type="dxa"/>
            <w:shd w:val="clear" w:color="auto" w:fill="F2F2F2" w:themeFill="background1" w:themeFillShade="F2"/>
          </w:tcPr>
          <w:p w:rsidR="00043286" w:rsidRPr="00D44A6A" w:rsidRDefault="00731FDB" w:rsidP="00BD55F3">
            <w:pPr>
              <w:jc w:val="center"/>
              <w:rPr>
                <w:color w:val="000000" w:themeColor="text1"/>
                <w:sz w:val="20"/>
                <w:szCs w:val="20"/>
              </w:rPr>
            </w:pPr>
            <w:r w:rsidRPr="00D44A6A">
              <w:rPr>
                <w:color w:val="000000" w:themeColor="text1"/>
                <w:sz w:val="20"/>
                <w:szCs w:val="20"/>
              </w:rPr>
              <w:t>Δ%</w:t>
            </w:r>
          </w:p>
        </w:tc>
      </w:tr>
      <w:tr w:rsidR="008C71B2" w:rsidRPr="00D44A6A" w:rsidTr="008C71B2">
        <w:tc>
          <w:tcPr>
            <w:tcW w:w="2694" w:type="dxa"/>
          </w:tcPr>
          <w:p w:rsidR="008C71B2" w:rsidRPr="00D44A6A" w:rsidRDefault="008C71B2" w:rsidP="00132A73">
            <w:pPr>
              <w:jc w:val="left"/>
              <w:rPr>
                <w:color w:val="000000" w:themeColor="text1"/>
              </w:rPr>
            </w:pPr>
            <w:r w:rsidRPr="00D44A6A">
              <w:rPr>
                <w:color w:val="000000" w:themeColor="text1"/>
              </w:rPr>
              <w:t>Аурухана төсек сыйымдылығы (орташа жылдық)</w:t>
            </w:r>
          </w:p>
        </w:tc>
        <w:tc>
          <w:tcPr>
            <w:tcW w:w="815"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33.8</w:t>
            </w:r>
          </w:p>
        </w:tc>
        <w:tc>
          <w:tcPr>
            <w:tcW w:w="815"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29.3</w:t>
            </w:r>
          </w:p>
        </w:tc>
        <w:tc>
          <w:tcPr>
            <w:tcW w:w="841" w:type="dxa"/>
            <w:shd w:val="clear" w:color="auto" w:fill="F2F2F2" w:themeFill="background1" w:themeFillShade="F2"/>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themeColor="text1"/>
                <w:sz w:val="20"/>
                <w:szCs w:val="20"/>
                <w:lang w:val="kk-KZ"/>
              </w:rPr>
              <w:t>-13.3</w:t>
            </w:r>
          </w:p>
        </w:tc>
        <w:tc>
          <w:tcPr>
            <w:tcW w:w="789"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27.1</w:t>
            </w:r>
          </w:p>
        </w:tc>
        <w:tc>
          <w:tcPr>
            <w:tcW w:w="816"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19</w:t>
            </w:r>
          </w:p>
        </w:tc>
        <w:tc>
          <w:tcPr>
            <w:tcW w:w="805" w:type="dxa"/>
            <w:shd w:val="clear" w:color="auto" w:fill="F2F2F2" w:themeFill="background1" w:themeFillShade="F2"/>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themeColor="text1"/>
                <w:sz w:val="20"/>
                <w:szCs w:val="20"/>
                <w:lang w:val="kk-KZ"/>
              </w:rPr>
              <w:t>-29.9</w:t>
            </w:r>
          </w:p>
        </w:tc>
        <w:tc>
          <w:tcPr>
            <w:tcW w:w="82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140.4</w:t>
            </w:r>
          </w:p>
        </w:tc>
        <w:tc>
          <w:tcPr>
            <w:tcW w:w="81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98,5</w:t>
            </w:r>
          </w:p>
        </w:tc>
        <w:tc>
          <w:tcPr>
            <w:tcW w:w="816" w:type="dxa"/>
            <w:shd w:val="clear" w:color="auto" w:fill="F2F2F2" w:themeFill="background1" w:themeFillShade="F2"/>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themeColor="text1"/>
                <w:sz w:val="20"/>
                <w:szCs w:val="20"/>
                <w:lang w:val="kk-KZ"/>
              </w:rPr>
              <w:t>-29.8</w:t>
            </w:r>
          </w:p>
        </w:tc>
      </w:tr>
      <w:tr w:rsidR="008C71B2" w:rsidRPr="00D44A6A" w:rsidTr="008C71B2">
        <w:tc>
          <w:tcPr>
            <w:tcW w:w="2694" w:type="dxa"/>
          </w:tcPr>
          <w:p w:rsidR="008C71B2" w:rsidRPr="00D44A6A" w:rsidRDefault="008C71B2" w:rsidP="00BD55F3">
            <w:pPr>
              <w:jc w:val="center"/>
              <w:rPr>
                <w:b/>
                <w:color w:val="000000" w:themeColor="text1"/>
              </w:rPr>
            </w:pPr>
            <w:r w:rsidRPr="00D44A6A">
              <w:rPr>
                <w:b/>
                <w:color w:val="000000" w:themeColor="text1"/>
              </w:rPr>
              <w:t>Төсек күндері саны</w:t>
            </w:r>
          </w:p>
        </w:tc>
        <w:tc>
          <w:tcPr>
            <w:tcW w:w="815"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8498</w:t>
            </w:r>
          </w:p>
        </w:tc>
        <w:tc>
          <w:tcPr>
            <w:tcW w:w="815"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7671</w:t>
            </w:r>
          </w:p>
        </w:tc>
        <w:tc>
          <w:tcPr>
            <w:tcW w:w="841" w:type="dxa"/>
            <w:shd w:val="clear" w:color="auto" w:fill="F2F2F2" w:themeFill="background1" w:themeFillShade="F2"/>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themeColor="text1"/>
                <w:sz w:val="20"/>
                <w:szCs w:val="20"/>
                <w:lang w:val="kk-KZ"/>
              </w:rPr>
              <w:t>-9.7</w:t>
            </w:r>
          </w:p>
        </w:tc>
        <w:tc>
          <w:tcPr>
            <w:tcW w:w="789"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7494</w:t>
            </w:r>
          </w:p>
        </w:tc>
        <w:tc>
          <w:tcPr>
            <w:tcW w:w="816"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4503</w:t>
            </w:r>
          </w:p>
        </w:tc>
        <w:tc>
          <w:tcPr>
            <w:tcW w:w="805" w:type="dxa"/>
            <w:shd w:val="clear" w:color="auto" w:fill="F2F2F2" w:themeFill="background1" w:themeFillShade="F2"/>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themeColor="text1"/>
                <w:sz w:val="20"/>
                <w:szCs w:val="20"/>
                <w:lang w:val="kk-KZ"/>
              </w:rPr>
              <w:t>-39.9</w:t>
            </w:r>
          </w:p>
        </w:tc>
        <w:tc>
          <w:tcPr>
            <w:tcW w:w="82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41195</w:t>
            </w:r>
          </w:p>
        </w:tc>
        <w:tc>
          <w:tcPr>
            <w:tcW w:w="81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30950</w:t>
            </w:r>
          </w:p>
        </w:tc>
        <w:tc>
          <w:tcPr>
            <w:tcW w:w="816" w:type="dxa"/>
            <w:shd w:val="clear" w:color="auto" w:fill="F2F2F2" w:themeFill="background1" w:themeFillShade="F2"/>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themeColor="text1"/>
                <w:sz w:val="20"/>
                <w:szCs w:val="20"/>
                <w:lang w:val="kk-KZ"/>
              </w:rPr>
              <w:t>-24.9</w:t>
            </w:r>
          </w:p>
        </w:tc>
      </w:tr>
      <w:tr w:rsidR="008C71B2" w:rsidRPr="00D44A6A" w:rsidTr="008C71B2">
        <w:tc>
          <w:tcPr>
            <w:tcW w:w="2694" w:type="dxa"/>
          </w:tcPr>
          <w:p w:rsidR="008C71B2" w:rsidRPr="00D44A6A" w:rsidRDefault="008C71B2" w:rsidP="00132A73">
            <w:pPr>
              <w:jc w:val="left"/>
              <w:rPr>
                <w:color w:val="000000" w:themeColor="text1"/>
              </w:rPr>
            </w:pPr>
            <w:r w:rsidRPr="00D44A6A">
              <w:rPr>
                <w:color w:val="000000" w:themeColor="text1"/>
              </w:rPr>
              <w:t>Қабылдауға алынған науқастар саны</w:t>
            </w:r>
          </w:p>
        </w:tc>
        <w:tc>
          <w:tcPr>
            <w:tcW w:w="815"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263</w:t>
            </w:r>
          </w:p>
        </w:tc>
        <w:tc>
          <w:tcPr>
            <w:tcW w:w="815"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266</w:t>
            </w:r>
          </w:p>
        </w:tc>
        <w:tc>
          <w:tcPr>
            <w:tcW w:w="841" w:type="dxa"/>
            <w:shd w:val="clear" w:color="auto" w:fill="F2F2F2" w:themeFill="background1" w:themeFillShade="F2"/>
            <w:vAlign w:val="center"/>
          </w:tcPr>
          <w:p w:rsidR="008C71B2" w:rsidRPr="008C71B2" w:rsidRDefault="002B57A5" w:rsidP="008C71B2">
            <w:pPr>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lang w:val="kk-KZ"/>
              </w:rPr>
              <w:t>+1.1</w:t>
            </w:r>
          </w:p>
        </w:tc>
        <w:tc>
          <w:tcPr>
            <w:tcW w:w="789"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43</w:t>
            </w:r>
          </w:p>
        </w:tc>
        <w:tc>
          <w:tcPr>
            <w:tcW w:w="816"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27</w:t>
            </w:r>
          </w:p>
        </w:tc>
        <w:tc>
          <w:tcPr>
            <w:tcW w:w="805" w:type="dxa"/>
            <w:shd w:val="clear" w:color="auto" w:fill="F2F2F2" w:themeFill="background1" w:themeFillShade="F2"/>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themeColor="text1"/>
                <w:sz w:val="20"/>
                <w:szCs w:val="20"/>
                <w:lang w:val="kk-KZ"/>
              </w:rPr>
              <w:t>-37.2</w:t>
            </w:r>
          </w:p>
        </w:tc>
        <w:tc>
          <w:tcPr>
            <w:tcW w:w="82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246</w:t>
            </w:r>
          </w:p>
        </w:tc>
        <w:tc>
          <w:tcPr>
            <w:tcW w:w="81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266</w:t>
            </w:r>
          </w:p>
        </w:tc>
        <w:tc>
          <w:tcPr>
            <w:tcW w:w="816" w:type="dxa"/>
            <w:shd w:val="clear" w:color="auto" w:fill="F2F2F2" w:themeFill="background1" w:themeFillShade="F2"/>
            <w:vAlign w:val="center"/>
          </w:tcPr>
          <w:p w:rsidR="008C71B2" w:rsidRPr="008C71B2" w:rsidRDefault="002B57A5" w:rsidP="008C71B2">
            <w:pPr>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lang w:val="kk-KZ"/>
              </w:rPr>
              <w:t>+8.1</w:t>
            </w:r>
          </w:p>
        </w:tc>
      </w:tr>
      <w:tr w:rsidR="008C71B2" w:rsidRPr="00D44A6A" w:rsidTr="008C71B2">
        <w:tc>
          <w:tcPr>
            <w:tcW w:w="2694" w:type="dxa"/>
          </w:tcPr>
          <w:p w:rsidR="008C71B2" w:rsidRPr="00D44A6A" w:rsidRDefault="008C71B2" w:rsidP="00132A73">
            <w:pPr>
              <w:jc w:val="left"/>
              <w:rPr>
                <w:color w:val="000000" w:themeColor="text1"/>
              </w:rPr>
            </w:pPr>
            <w:r w:rsidRPr="00D44A6A">
              <w:rPr>
                <w:color w:val="000000" w:themeColor="text1"/>
              </w:rPr>
              <w:t>Оның ішінде ауылдық</w:t>
            </w:r>
          </w:p>
        </w:tc>
        <w:tc>
          <w:tcPr>
            <w:tcW w:w="815"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57</w:t>
            </w:r>
          </w:p>
        </w:tc>
        <w:tc>
          <w:tcPr>
            <w:tcW w:w="815"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63</w:t>
            </w:r>
          </w:p>
        </w:tc>
        <w:tc>
          <w:tcPr>
            <w:tcW w:w="841" w:type="dxa"/>
            <w:shd w:val="clear" w:color="auto" w:fill="F2F2F2" w:themeFill="background1" w:themeFillShade="F2"/>
            <w:vAlign w:val="center"/>
          </w:tcPr>
          <w:p w:rsidR="008C71B2" w:rsidRPr="008C71B2" w:rsidRDefault="002B57A5" w:rsidP="008C71B2">
            <w:pPr>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lang w:val="kk-KZ"/>
              </w:rPr>
              <w:t>+10.5</w:t>
            </w:r>
          </w:p>
        </w:tc>
        <w:tc>
          <w:tcPr>
            <w:tcW w:w="789"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23</w:t>
            </w:r>
          </w:p>
        </w:tc>
        <w:tc>
          <w:tcPr>
            <w:tcW w:w="816"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10</w:t>
            </w:r>
          </w:p>
        </w:tc>
        <w:tc>
          <w:tcPr>
            <w:tcW w:w="805" w:type="dxa"/>
            <w:shd w:val="clear" w:color="auto" w:fill="F2F2F2" w:themeFill="background1" w:themeFillShade="F2"/>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themeColor="text1"/>
                <w:sz w:val="20"/>
                <w:szCs w:val="20"/>
                <w:lang w:val="kk-KZ"/>
              </w:rPr>
              <w:t>-56.5</w:t>
            </w:r>
          </w:p>
        </w:tc>
        <w:tc>
          <w:tcPr>
            <w:tcW w:w="82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217</w:t>
            </w:r>
          </w:p>
        </w:tc>
        <w:tc>
          <w:tcPr>
            <w:tcW w:w="81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226</w:t>
            </w:r>
          </w:p>
        </w:tc>
        <w:tc>
          <w:tcPr>
            <w:tcW w:w="816" w:type="dxa"/>
            <w:shd w:val="clear" w:color="auto" w:fill="F2F2F2" w:themeFill="background1" w:themeFillShade="F2"/>
            <w:vAlign w:val="center"/>
          </w:tcPr>
          <w:p w:rsidR="008C71B2" w:rsidRPr="008C71B2" w:rsidRDefault="002B57A5" w:rsidP="008C71B2">
            <w:pPr>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lang w:val="kk-KZ"/>
              </w:rPr>
              <w:t>+4.1</w:t>
            </w:r>
          </w:p>
        </w:tc>
      </w:tr>
      <w:tr w:rsidR="008C71B2" w:rsidRPr="00D44A6A" w:rsidTr="008C71B2">
        <w:trPr>
          <w:trHeight w:val="297"/>
        </w:trPr>
        <w:tc>
          <w:tcPr>
            <w:tcW w:w="2694" w:type="dxa"/>
          </w:tcPr>
          <w:p w:rsidR="008C71B2" w:rsidRPr="00D44A6A" w:rsidRDefault="008C71B2" w:rsidP="00132A73">
            <w:pPr>
              <w:jc w:val="left"/>
              <w:rPr>
                <w:color w:val="000000" w:themeColor="text1"/>
              </w:rPr>
            </w:pPr>
            <w:r w:rsidRPr="00D44A6A">
              <w:rPr>
                <w:color w:val="000000" w:themeColor="text1"/>
              </w:rPr>
              <w:t>Шығарып тасталған науқастар саны</w:t>
            </w:r>
          </w:p>
        </w:tc>
        <w:tc>
          <w:tcPr>
            <w:tcW w:w="815"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261</w:t>
            </w:r>
          </w:p>
        </w:tc>
        <w:tc>
          <w:tcPr>
            <w:tcW w:w="815"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269</w:t>
            </w:r>
          </w:p>
        </w:tc>
        <w:tc>
          <w:tcPr>
            <w:tcW w:w="841" w:type="dxa"/>
            <w:shd w:val="clear" w:color="auto" w:fill="F2F2F2" w:themeFill="background1" w:themeFillShade="F2"/>
            <w:vAlign w:val="center"/>
          </w:tcPr>
          <w:p w:rsidR="008C71B2" w:rsidRPr="008C71B2" w:rsidRDefault="002B57A5" w:rsidP="008C71B2">
            <w:pPr>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lang w:val="kk-KZ"/>
              </w:rPr>
              <w:t>+3.1</w:t>
            </w:r>
          </w:p>
        </w:tc>
        <w:tc>
          <w:tcPr>
            <w:tcW w:w="789"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46</w:t>
            </w:r>
          </w:p>
        </w:tc>
        <w:tc>
          <w:tcPr>
            <w:tcW w:w="816"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29</w:t>
            </w:r>
          </w:p>
        </w:tc>
        <w:tc>
          <w:tcPr>
            <w:tcW w:w="805" w:type="dxa"/>
            <w:shd w:val="clear" w:color="auto" w:fill="F2F2F2" w:themeFill="background1" w:themeFillShade="F2"/>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themeColor="text1"/>
                <w:sz w:val="20"/>
                <w:szCs w:val="20"/>
                <w:lang w:val="kk-KZ"/>
              </w:rPr>
              <w:t>-37.0</w:t>
            </w:r>
          </w:p>
        </w:tc>
        <w:tc>
          <w:tcPr>
            <w:tcW w:w="82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276</w:t>
            </w:r>
          </w:p>
        </w:tc>
        <w:tc>
          <w:tcPr>
            <w:tcW w:w="81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271</w:t>
            </w:r>
          </w:p>
        </w:tc>
        <w:tc>
          <w:tcPr>
            <w:tcW w:w="816" w:type="dxa"/>
            <w:shd w:val="clear" w:color="auto" w:fill="F2F2F2" w:themeFill="background1" w:themeFillShade="F2"/>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themeColor="text1"/>
                <w:sz w:val="20"/>
                <w:szCs w:val="20"/>
                <w:lang w:val="kk-KZ"/>
              </w:rPr>
              <w:t>-1.8</w:t>
            </w:r>
          </w:p>
        </w:tc>
      </w:tr>
      <w:tr w:rsidR="008C71B2" w:rsidRPr="00D44A6A" w:rsidTr="008C71B2">
        <w:tc>
          <w:tcPr>
            <w:tcW w:w="2694" w:type="dxa"/>
          </w:tcPr>
          <w:p w:rsidR="008C71B2" w:rsidRPr="00D44A6A" w:rsidRDefault="008C71B2" w:rsidP="00132A73">
            <w:pPr>
              <w:jc w:val="left"/>
              <w:rPr>
                <w:color w:val="000000" w:themeColor="text1"/>
              </w:rPr>
            </w:pPr>
            <w:r w:rsidRPr="00D44A6A">
              <w:rPr>
                <w:color w:val="000000" w:themeColor="text1"/>
              </w:rPr>
              <w:t>Оның ішінде ауылдық</w:t>
            </w:r>
          </w:p>
        </w:tc>
        <w:tc>
          <w:tcPr>
            <w:tcW w:w="815"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51</w:t>
            </w:r>
          </w:p>
        </w:tc>
        <w:tc>
          <w:tcPr>
            <w:tcW w:w="815"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64</w:t>
            </w:r>
          </w:p>
        </w:tc>
        <w:tc>
          <w:tcPr>
            <w:tcW w:w="841" w:type="dxa"/>
            <w:shd w:val="clear" w:color="auto" w:fill="F2F2F2" w:themeFill="background1" w:themeFillShade="F2"/>
            <w:vAlign w:val="center"/>
          </w:tcPr>
          <w:p w:rsidR="008C71B2" w:rsidRPr="008C71B2" w:rsidRDefault="002B57A5" w:rsidP="008C71B2">
            <w:pPr>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lang w:val="kk-KZ"/>
              </w:rPr>
              <w:t>+25.5</w:t>
            </w:r>
          </w:p>
        </w:tc>
        <w:tc>
          <w:tcPr>
            <w:tcW w:w="789"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28</w:t>
            </w:r>
          </w:p>
        </w:tc>
        <w:tc>
          <w:tcPr>
            <w:tcW w:w="816"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11</w:t>
            </w:r>
          </w:p>
        </w:tc>
        <w:tc>
          <w:tcPr>
            <w:tcW w:w="805" w:type="dxa"/>
            <w:shd w:val="clear" w:color="auto" w:fill="F2F2F2" w:themeFill="background1" w:themeFillShade="F2"/>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themeColor="text1"/>
                <w:sz w:val="20"/>
                <w:szCs w:val="20"/>
                <w:lang w:val="kk-KZ"/>
              </w:rPr>
              <w:t>-60.7</w:t>
            </w:r>
          </w:p>
        </w:tc>
        <w:tc>
          <w:tcPr>
            <w:tcW w:w="82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240</w:t>
            </w:r>
          </w:p>
        </w:tc>
        <w:tc>
          <w:tcPr>
            <w:tcW w:w="81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236</w:t>
            </w:r>
          </w:p>
        </w:tc>
        <w:tc>
          <w:tcPr>
            <w:tcW w:w="816" w:type="dxa"/>
            <w:shd w:val="clear" w:color="auto" w:fill="F2F2F2" w:themeFill="background1" w:themeFillShade="F2"/>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themeColor="text1"/>
                <w:sz w:val="20"/>
                <w:szCs w:val="20"/>
                <w:lang w:val="kk-KZ"/>
              </w:rPr>
              <w:t>-1.7</w:t>
            </w:r>
          </w:p>
        </w:tc>
      </w:tr>
      <w:tr w:rsidR="008C71B2" w:rsidRPr="00D44A6A" w:rsidTr="008C71B2">
        <w:tc>
          <w:tcPr>
            <w:tcW w:w="2694" w:type="dxa"/>
          </w:tcPr>
          <w:p w:rsidR="008C71B2" w:rsidRPr="00D44A6A" w:rsidRDefault="008C71B2" w:rsidP="00132A73">
            <w:pPr>
              <w:jc w:val="left"/>
              <w:rPr>
                <w:color w:val="000000" w:themeColor="text1"/>
              </w:rPr>
            </w:pPr>
            <w:r w:rsidRPr="00D44A6A">
              <w:rPr>
                <w:color w:val="000000" w:themeColor="text1"/>
              </w:rPr>
              <w:t>Емделген жағдайлар</w:t>
            </w:r>
          </w:p>
        </w:tc>
        <w:tc>
          <w:tcPr>
            <w:tcW w:w="815"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262</w:t>
            </w:r>
          </w:p>
        </w:tc>
        <w:tc>
          <w:tcPr>
            <w:tcW w:w="815"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267.5</w:t>
            </w:r>
          </w:p>
        </w:tc>
        <w:tc>
          <w:tcPr>
            <w:tcW w:w="841" w:type="dxa"/>
            <w:shd w:val="clear" w:color="auto" w:fill="F2F2F2" w:themeFill="background1" w:themeFillShade="F2"/>
            <w:vAlign w:val="center"/>
          </w:tcPr>
          <w:p w:rsidR="008C71B2" w:rsidRPr="008C71B2" w:rsidRDefault="002B57A5" w:rsidP="008C71B2">
            <w:pPr>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lang w:val="kk-KZ"/>
              </w:rPr>
              <w:t>+2.1</w:t>
            </w:r>
          </w:p>
        </w:tc>
        <w:tc>
          <w:tcPr>
            <w:tcW w:w="789"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44,5</w:t>
            </w:r>
          </w:p>
        </w:tc>
        <w:tc>
          <w:tcPr>
            <w:tcW w:w="816"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28</w:t>
            </w:r>
          </w:p>
        </w:tc>
        <w:tc>
          <w:tcPr>
            <w:tcW w:w="805" w:type="dxa"/>
            <w:shd w:val="clear" w:color="auto" w:fill="F2F2F2" w:themeFill="background1" w:themeFillShade="F2"/>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themeColor="text1"/>
                <w:sz w:val="20"/>
                <w:szCs w:val="20"/>
                <w:lang w:val="kk-KZ"/>
              </w:rPr>
              <w:t>-37.1</w:t>
            </w:r>
          </w:p>
        </w:tc>
        <w:tc>
          <w:tcPr>
            <w:tcW w:w="82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261</w:t>
            </w:r>
          </w:p>
        </w:tc>
        <w:tc>
          <w:tcPr>
            <w:tcW w:w="81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268.5</w:t>
            </w:r>
          </w:p>
        </w:tc>
        <w:tc>
          <w:tcPr>
            <w:tcW w:w="816" w:type="dxa"/>
            <w:shd w:val="clear" w:color="auto" w:fill="F2F2F2" w:themeFill="background1" w:themeFillShade="F2"/>
            <w:vAlign w:val="center"/>
          </w:tcPr>
          <w:p w:rsidR="008C71B2" w:rsidRPr="008C71B2" w:rsidRDefault="002B57A5" w:rsidP="008C71B2">
            <w:pPr>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lang w:val="kk-KZ"/>
              </w:rPr>
              <w:t>+2.9</w:t>
            </w:r>
          </w:p>
        </w:tc>
      </w:tr>
      <w:tr w:rsidR="008C71B2" w:rsidRPr="00D44A6A" w:rsidTr="008C71B2">
        <w:tc>
          <w:tcPr>
            <w:tcW w:w="2694" w:type="dxa"/>
          </w:tcPr>
          <w:p w:rsidR="008C71B2" w:rsidRPr="00D44A6A" w:rsidRDefault="008C71B2" w:rsidP="00132A73">
            <w:pPr>
              <w:jc w:val="left"/>
              <w:rPr>
                <w:color w:val="000000" w:themeColor="text1"/>
              </w:rPr>
            </w:pPr>
            <w:r w:rsidRPr="00D44A6A">
              <w:rPr>
                <w:color w:val="000000" w:themeColor="text1"/>
              </w:rPr>
              <w:t>Төсек жұмысы (күндер)</w:t>
            </w:r>
          </w:p>
        </w:tc>
        <w:tc>
          <w:tcPr>
            <w:tcW w:w="815"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251.4</w:t>
            </w:r>
          </w:p>
        </w:tc>
        <w:tc>
          <w:tcPr>
            <w:tcW w:w="815"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261.8</w:t>
            </w:r>
          </w:p>
        </w:tc>
        <w:tc>
          <w:tcPr>
            <w:tcW w:w="841" w:type="dxa"/>
            <w:shd w:val="clear" w:color="auto" w:fill="F2F2F2" w:themeFill="background1" w:themeFillShade="F2"/>
            <w:vAlign w:val="center"/>
          </w:tcPr>
          <w:p w:rsidR="008C71B2" w:rsidRPr="008C71B2" w:rsidRDefault="002B57A5" w:rsidP="008C71B2">
            <w:pPr>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lang w:val="kk-KZ"/>
              </w:rPr>
              <w:t>+4.1</w:t>
            </w:r>
          </w:p>
        </w:tc>
        <w:tc>
          <w:tcPr>
            <w:tcW w:w="789"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276.5</w:t>
            </w:r>
          </w:p>
        </w:tc>
        <w:tc>
          <w:tcPr>
            <w:tcW w:w="816"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237</w:t>
            </w:r>
          </w:p>
        </w:tc>
        <w:tc>
          <w:tcPr>
            <w:tcW w:w="805" w:type="dxa"/>
            <w:shd w:val="clear" w:color="auto" w:fill="F2F2F2" w:themeFill="background1" w:themeFillShade="F2"/>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themeColor="text1"/>
                <w:sz w:val="20"/>
                <w:szCs w:val="20"/>
                <w:lang w:val="kk-KZ"/>
              </w:rPr>
              <w:t>-14.3</w:t>
            </w:r>
          </w:p>
        </w:tc>
        <w:tc>
          <w:tcPr>
            <w:tcW w:w="82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293.4</w:t>
            </w:r>
          </w:p>
        </w:tc>
        <w:tc>
          <w:tcPr>
            <w:tcW w:w="81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314.2</w:t>
            </w:r>
          </w:p>
        </w:tc>
        <w:tc>
          <w:tcPr>
            <w:tcW w:w="816" w:type="dxa"/>
            <w:shd w:val="clear" w:color="auto" w:fill="F2F2F2" w:themeFill="background1" w:themeFillShade="F2"/>
            <w:vAlign w:val="center"/>
          </w:tcPr>
          <w:p w:rsidR="008C71B2" w:rsidRPr="008C71B2" w:rsidRDefault="002B57A5" w:rsidP="008C71B2">
            <w:pPr>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lang w:val="kk-KZ"/>
              </w:rPr>
              <w:t>+7.1</w:t>
            </w:r>
          </w:p>
        </w:tc>
      </w:tr>
      <w:tr w:rsidR="008C71B2" w:rsidRPr="00D44A6A" w:rsidTr="008C71B2">
        <w:tc>
          <w:tcPr>
            <w:tcW w:w="2694" w:type="dxa"/>
          </w:tcPr>
          <w:p w:rsidR="008C71B2" w:rsidRPr="00D44A6A" w:rsidRDefault="008C71B2" w:rsidP="00132A73">
            <w:pPr>
              <w:jc w:val="left"/>
              <w:rPr>
                <w:color w:val="000000" w:themeColor="text1"/>
              </w:rPr>
            </w:pPr>
            <w:r w:rsidRPr="00D44A6A">
              <w:rPr>
                <w:color w:val="000000" w:themeColor="text1"/>
              </w:rPr>
              <w:t>Төсек ауыстыру</w:t>
            </w:r>
          </w:p>
        </w:tc>
        <w:tc>
          <w:tcPr>
            <w:tcW w:w="815"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7.8</w:t>
            </w:r>
          </w:p>
        </w:tc>
        <w:tc>
          <w:tcPr>
            <w:tcW w:w="815"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9.1</w:t>
            </w:r>
          </w:p>
        </w:tc>
        <w:tc>
          <w:tcPr>
            <w:tcW w:w="841" w:type="dxa"/>
            <w:shd w:val="clear" w:color="auto" w:fill="F2F2F2" w:themeFill="background1" w:themeFillShade="F2"/>
            <w:vAlign w:val="center"/>
          </w:tcPr>
          <w:p w:rsidR="008C71B2" w:rsidRPr="008C71B2" w:rsidRDefault="002B57A5" w:rsidP="008C71B2">
            <w:pPr>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lang w:val="kk-KZ"/>
              </w:rPr>
              <w:t>+16.7</w:t>
            </w:r>
          </w:p>
        </w:tc>
        <w:tc>
          <w:tcPr>
            <w:tcW w:w="789"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1.6</w:t>
            </w:r>
          </w:p>
        </w:tc>
        <w:tc>
          <w:tcPr>
            <w:tcW w:w="816"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1.5</w:t>
            </w:r>
          </w:p>
        </w:tc>
        <w:tc>
          <w:tcPr>
            <w:tcW w:w="805" w:type="dxa"/>
            <w:shd w:val="clear" w:color="auto" w:fill="F2F2F2" w:themeFill="background1" w:themeFillShade="F2"/>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themeColor="text1"/>
                <w:sz w:val="20"/>
                <w:szCs w:val="20"/>
                <w:lang w:val="kk-KZ"/>
              </w:rPr>
              <w:t>-6.3</w:t>
            </w:r>
          </w:p>
        </w:tc>
        <w:tc>
          <w:tcPr>
            <w:tcW w:w="82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1.9</w:t>
            </w:r>
          </w:p>
        </w:tc>
        <w:tc>
          <w:tcPr>
            <w:tcW w:w="81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2.7</w:t>
            </w:r>
          </w:p>
        </w:tc>
        <w:tc>
          <w:tcPr>
            <w:tcW w:w="816" w:type="dxa"/>
            <w:shd w:val="clear" w:color="auto" w:fill="F2F2F2" w:themeFill="background1" w:themeFillShade="F2"/>
            <w:vAlign w:val="center"/>
          </w:tcPr>
          <w:p w:rsidR="008C71B2" w:rsidRPr="008C71B2" w:rsidRDefault="002B57A5" w:rsidP="008C71B2">
            <w:pPr>
              <w:jc w:val="center"/>
              <w:rPr>
                <w:rFonts w:asciiTheme="minorHAnsi" w:hAnsiTheme="minorHAnsi" w:cstheme="minorHAnsi"/>
                <w:color w:val="000000"/>
                <w:sz w:val="20"/>
                <w:szCs w:val="20"/>
              </w:rPr>
            </w:pPr>
            <w:r>
              <w:rPr>
                <w:rFonts w:asciiTheme="minorHAnsi" w:hAnsiTheme="minorHAnsi" w:cstheme="minorHAnsi"/>
                <w:color w:val="000000" w:themeColor="text1"/>
                <w:sz w:val="20"/>
                <w:szCs w:val="20"/>
                <w:lang w:val="kk-KZ"/>
              </w:rPr>
              <w:t>+42.1</w:t>
            </w:r>
          </w:p>
        </w:tc>
      </w:tr>
      <w:tr w:rsidR="008C71B2" w:rsidRPr="00D44A6A" w:rsidTr="008C71B2">
        <w:tc>
          <w:tcPr>
            <w:tcW w:w="2694" w:type="dxa"/>
          </w:tcPr>
          <w:p w:rsidR="008C71B2" w:rsidRPr="00D44A6A" w:rsidRDefault="008C71B2" w:rsidP="00132A73">
            <w:pPr>
              <w:jc w:val="left"/>
              <w:rPr>
                <w:color w:val="000000" w:themeColor="text1"/>
              </w:rPr>
            </w:pPr>
            <w:r w:rsidRPr="00D44A6A">
              <w:rPr>
                <w:color w:val="000000" w:themeColor="text1"/>
              </w:rPr>
              <w:t>Науқастың ауруханада болуының орташа ұзақтығы</w:t>
            </w:r>
          </w:p>
        </w:tc>
        <w:tc>
          <w:tcPr>
            <w:tcW w:w="815"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32.3</w:t>
            </w:r>
          </w:p>
        </w:tc>
        <w:tc>
          <w:tcPr>
            <w:tcW w:w="815"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29.4</w:t>
            </w:r>
          </w:p>
        </w:tc>
        <w:tc>
          <w:tcPr>
            <w:tcW w:w="841" w:type="dxa"/>
            <w:shd w:val="clear" w:color="auto" w:fill="F2F2F2" w:themeFill="background1" w:themeFillShade="F2"/>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themeColor="text1"/>
                <w:sz w:val="20"/>
                <w:szCs w:val="20"/>
                <w:lang w:val="kk-KZ"/>
              </w:rPr>
              <w:t>-9.0</w:t>
            </w:r>
          </w:p>
        </w:tc>
        <w:tc>
          <w:tcPr>
            <w:tcW w:w="789" w:type="dxa"/>
            <w:tcBorders>
              <w:righ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171.2</w:t>
            </w:r>
          </w:p>
        </w:tc>
        <w:tc>
          <w:tcPr>
            <w:tcW w:w="816" w:type="dxa"/>
            <w:tcBorders>
              <w:left w:val="single" w:sz="4" w:space="0" w:color="auto"/>
            </w:tcBorders>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174.3</w:t>
            </w:r>
          </w:p>
        </w:tc>
        <w:tc>
          <w:tcPr>
            <w:tcW w:w="805" w:type="dxa"/>
            <w:shd w:val="clear" w:color="auto" w:fill="F2F2F2" w:themeFill="background1" w:themeFillShade="F2"/>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themeColor="text1"/>
                <w:sz w:val="20"/>
                <w:szCs w:val="20"/>
                <w:lang w:val="kk-KZ"/>
              </w:rPr>
              <w:t>1.8</w:t>
            </w:r>
          </w:p>
        </w:tc>
        <w:tc>
          <w:tcPr>
            <w:tcW w:w="82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161.1</w:t>
            </w:r>
          </w:p>
        </w:tc>
        <w:tc>
          <w:tcPr>
            <w:tcW w:w="815" w:type="dxa"/>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sz w:val="20"/>
                <w:szCs w:val="20"/>
                <w:lang w:val="kk-KZ"/>
              </w:rPr>
              <w:t>126.3</w:t>
            </w:r>
          </w:p>
        </w:tc>
        <w:tc>
          <w:tcPr>
            <w:tcW w:w="816" w:type="dxa"/>
            <w:shd w:val="clear" w:color="auto" w:fill="F2F2F2" w:themeFill="background1" w:themeFillShade="F2"/>
            <w:vAlign w:val="center"/>
          </w:tcPr>
          <w:p w:rsidR="008C71B2" w:rsidRPr="008C71B2" w:rsidRDefault="008C71B2" w:rsidP="008C71B2">
            <w:pPr>
              <w:jc w:val="center"/>
              <w:rPr>
                <w:rFonts w:asciiTheme="minorHAnsi" w:hAnsiTheme="minorHAnsi" w:cstheme="minorHAnsi"/>
                <w:color w:val="000000"/>
                <w:sz w:val="20"/>
                <w:szCs w:val="20"/>
              </w:rPr>
            </w:pPr>
            <w:r w:rsidRPr="008C71B2">
              <w:rPr>
                <w:rFonts w:asciiTheme="minorHAnsi" w:hAnsiTheme="minorHAnsi" w:cstheme="minorHAnsi"/>
                <w:color w:val="000000" w:themeColor="text1"/>
                <w:sz w:val="20"/>
                <w:szCs w:val="20"/>
                <w:lang w:val="kk-KZ"/>
              </w:rPr>
              <w:t>-21.6</w:t>
            </w:r>
          </w:p>
        </w:tc>
      </w:tr>
    </w:tbl>
    <w:p w:rsidR="00D44A6A" w:rsidRPr="00D44A6A" w:rsidRDefault="00D44A6A" w:rsidP="00D44A6A">
      <w:pPr>
        <w:ind w:firstLine="567"/>
        <w:outlineLvl w:val="0"/>
        <w:rPr>
          <w:b/>
          <w:color w:val="000000" w:themeColor="text1"/>
          <w:sz w:val="28"/>
          <w:szCs w:val="28"/>
        </w:rPr>
      </w:pPr>
    </w:p>
    <w:p w:rsidR="00D44A6A" w:rsidRPr="00D44A6A" w:rsidRDefault="00D44A6A" w:rsidP="00D44A6A">
      <w:pPr>
        <w:ind w:firstLine="567"/>
        <w:outlineLvl w:val="0"/>
        <w:rPr>
          <w:color w:val="000000" w:themeColor="text1"/>
          <w:sz w:val="28"/>
          <w:szCs w:val="28"/>
        </w:rPr>
      </w:pPr>
      <w:r w:rsidRPr="00D44A6A">
        <w:rPr>
          <w:color w:val="000000" w:themeColor="text1"/>
          <w:sz w:val="28"/>
          <w:szCs w:val="28"/>
        </w:rPr>
        <w:t>Наркологиялық емдеу ауруханаларына барлығы 559 науқас жатқызылды, оның 569-ы шығарылды. Төсек-орынмен қамтамасыз етілу 293,8 күнді құрады.</w:t>
      </w:r>
    </w:p>
    <w:p w:rsidR="00EA4519" w:rsidRPr="00B757BD" w:rsidRDefault="00EA4519" w:rsidP="00EA4519">
      <w:pPr>
        <w:ind w:firstLine="567"/>
        <w:outlineLvl w:val="0"/>
        <w:rPr>
          <w:sz w:val="28"/>
          <w:szCs w:val="28"/>
        </w:rPr>
      </w:pPr>
      <w:r w:rsidRPr="00B757BD">
        <w:rPr>
          <w:sz w:val="28"/>
          <w:szCs w:val="28"/>
        </w:rPr>
        <w:t xml:space="preserve">2025 жылы барлық есірткіге тәуелділікті емдеу бөлімшелерінде оңтайландыру енгізіледі, бұл төсек сыйымдылығын (-13,3%-дан -29,9%-ға дейін) және барлық пациенттердің ауруханада өткізген күндер санын (-9,7%-дан -39,9%-ға дейін) азайтады. Бұл шара экономикалық тиімділікті арттырады және пациенттерге күтім жасау шығындарын азайтады. Ерікті және ерікті емес бөлімшелердегі төсек-орындарды пайдалану артты (төсек айналымы +16,7% және +42,1%), жату ұзақтығы қысқарды. Ерікті және ерікті емес </w:t>
      </w:r>
      <w:r w:rsidRPr="00B757BD">
        <w:rPr>
          <w:sz w:val="28"/>
          <w:szCs w:val="28"/>
        </w:rPr>
        <w:lastRenderedPageBreak/>
        <w:t>бөлімшелердегі төсек-орындардың толуы +4,4% және +7,1%-ға артты. Емдеудің үшінші кезеңіндегі оңалту бөліміндегі пациенттер санының азаюы байқалды.</w:t>
      </w:r>
    </w:p>
    <w:p w:rsidR="00847D8B" w:rsidRDefault="00A05F63" w:rsidP="00DF2281">
      <w:pPr>
        <w:ind w:firstLine="567"/>
        <w:outlineLvl w:val="0"/>
        <w:rPr>
          <w:sz w:val="28"/>
          <w:szCs w:val="28"/>
        </w:rPr>
      </w:pPr>
      <w:r w:rsidRPr="008C71B2">
        <w:rPr>
          <w:sz w:val="28"/>
          <w:szCs w:val="28"/>
        </w:rPr>
        <w:t>Ұсынылатын амбулаториялық емдеу мерзімінің қысқаруына байланысты еріксіз емдеу бөлімшесінде болудың орташа ұзақтығын қысқарту шығындарды оңтайландыруға және осы бөлімшеде емделетін науқастар санының артуына мүмкіндік береді. Ұзақ ауруханада жату мерзімдері науқастарды күту шығындарын арттырады және емделетін науқастар санының артуына кедергі келтіреді, бірақ емдеу тиімділігін жақсарту үшін ештеңе жасамайды.</w:t>
      </w:r>
    </w:p>
    <w:p w:rsidR="003A59DC" w:rsidRDefault="003A59DC" w:rsidP="00F04EB3">
      <w:pPr>
        <w:spacing w:line="276" w:lineRule="auto"/>
        <w:ind w:firstLine="567"/>
        <w:jc w:val="center"/>
        <w:outlineLvl w:val="0"/>
        <w:rPr>
          <w:b/>
          <w:sz w:val="28"/>
          <w:szCs w:val="28"/>
        </w:rPr>
      </w:pPr>
    </w:p>
    <w:p w:rsidR="00F04EB3" w:rsidRPr="008C71B2" w:rsidRDefault="00F04EB3" w:rsidP="00F04EB3">
      <w:pPr>
        <w:spacing w:line="276" w:lineRule="auto"/>
        <w:ind w:firstLine="567"/>
        <w:jc w:val="center"/>
        <w:outlineLvl w:val="0"/>
        <w:rPr>
          <w:b/>
          <w:sz w:val="28"/>
          <w:szCs w:val="28"/>
        </w:rPr>
      </w:pPr>
      <w:r w:rsidRPr="008C71B2">
        <w:rPr>
          <w:b/>
          <w:sz w:val="28"/>
          <w:szCs w:val="28"/>
        </w:rPr>
        <w:t>Аудандық ауруханалар бойынша есірткіге тәуелді науқастар емделуде</w:t>
      </w:r>
    </w:p>
    <w:p w:rsidR="008C71B2" w:rsidRPr="00A62E0E" w:rsidRDefault="008C71B2" w:rsidP="00756B43">
      <w:pPr>
        <w:jc w:val="center"/>
        <w:rPr>
          <w:b/>
          <w:color w:val="FF0000"/>
          <w:u w:val="single"/>
        </w:rPr>
      </w:pPr>
      <w:r w:rsidRPr="008C71B2">
        <w:rPr>
          <w:b/>
          <w:noProof/>
        </w:rPr>
        <w:drawing>
          <wp:inline distT="0" distB="0" distL="0" distR="0">
            <wp:extent cx="6120765" cy="4804756"/>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val="0"/>
                        </a:ext>
                      </a:extLst>
                    </a:blip>
                    <a:srcRect/>
                    <a:stretch>
                      <a:fillRect/>
                    </a:stretch>
                  </pic:blipFill>
                  <pic:spPr bwMode="auto">
                    <a:xfrm>
                      <a:off x="0" y="0"/>
                      <a:ext cx="6120765" cy="4804756"/>
                    </a:xfrm>
                    <a:prstGeom prst="rect">
                      <a:avLst/>
                    </a:prstGeom>
                    <a:noFill/>
                    <a:ln>
                      <a:noFill/>
                    </a:ln>
                  </pic:spPr>
                </pic:pic>
              </a:graphicData>
            </a:graphic>
          </wp:inline>
        </w:drawing>
      </w:r>
    </w:p>
    <w:p w:rsidR="008C71B2" w:rsidRPr="008C71B2" w:rsidRDefault="008C71B2" w:rsidP="00F04EB3">
      <w:pPr>
        <w:rPr>
          <w:sz w:val="28"/>
          <w:szCs w:val="28"/>
        </w:rPr>
      </w:pPr>
    </w:p>
    <w:p w:rsidR="008C71B2" w:rsidRPr="008C71B2" w:rsidRDefault="008C71B2" w:rsidP="008C71B2">
      <w:pPr>
        <w:ind w:firstLine="708"/>
        <w:rPr>
          <w:sz w:val="28"/>
          <w:szCs w:val="28"/>
        </w:rPr>
      </w:pPr>
      <w:r w:rsidRPr="008C71B2">
        <w:rPr>
          <w:sz w:val="28"/>
          <w:szCs w:val="28"/>
        </w:rPr>
        <w:t>Науқастардың ең көп саны Бурабай және Атбасар аудандарынан,</w:t>
      </w:r>
      <w:r w:rsidR="00132A73">
        <w:rPr>
          <w:sz w:val="28"/>
          <w:szCs w:val="28"/>
        </w:rPr>
        <w:t xml:space="preserve"> ал ең аз саны Егіндікөл, Жақсы</w:t>
      </w:r>
      <w:r w:rsidRPr="008C71B2">
        <w:rPr>
          <w:sz w:val="28"/>
          <w:szCs w:val="28"/>
        </w:rPr>
        <w:t>, Жарқайың, Қорғалжын және Аршалы аудандарынан келеді.</w:t>
      </w:r>
    </w:p>
    <w:p w:rsidR="008C71B2" w:rsidRPr="008C71B2" w:rsidRDefault="008C71B2" w:rsidP="008C71B2">
      <w:pPr>
        <w:ind w:firstLine="708"/>
        <w:rPr>
          <w:b/>
          <w:sz w:val="28"/>
          <w:szCs w:val="28"/>
          <w:u w:val="single"/>
        </w:rPr>
      </w:pPr>
    </w:p>
    <w:p w:rsidR="008C71B2" w:rsidRPr="008C71B2" w:rsidRDefault="008C71B2" w:rsidP="008C71B2">
      <w:pPr>
        <w:ind w:firstLine="708"/>
        <w:rPr>
          <w:sz w:val="28"/>
          <w:szCs w:val="28"/>
        </w:rPr>
      </w:pPr>
      <w:r w:rsidRPr="008C71B2">
        <w:rPr>
          <w:sz w:val="28"/>
          <w:szCs w:val="28"/>
        </w:rPr>
        <w:t>2025 жылға қарай нашақорлықты емдеу бөлімшелерінде емделген науқастардың 33,5%-ы Көкшетау тұрғындары болды. Аудан орталықтарындағы нашақорлықты емдеу бөлімшелерінде емделген науқастардың арасында (Бурабай, Степногорск және Астрахань аудандарын қоспағанда) ерікті емделуге жүгінгендерге қарағанда мәжбүрлі емдеуге жіберілген науқастар саны көбірек болды. Көкшетаудан шалғай аудандардың тұрғындары нашақорлықты емдеуді Астанада алуды жөн көреді.</w:t>
      </w:r>
    </w:p>
    <w:p w:rsidR="00D61569" w:rsidRPr="008A38EA" w:rsidRDefault="00D61569" w:rsidP="00A31258">
      <w:pPr>
        <w:ind w:firstLine="708"/>
        <w:rPr>
          <w:color w:val="FF0000"/>
          <w:sz w:val="28"/>
          <w:szCs w:val="28"/>
        </w:rPr>
      </w:pPr>
    </w:p>
    <w:p w:rsidR="00242E9C" w:rsidRPr="00EC4ADE" w:rsidRDefault="00242E9C" w:rsidP="00242E9C">
      <w:pPr>
        <w:jc w:val="center"/>
        <w:rPr>
          <w:b/>
          <w:color w:val="000000" w:themeColor="text1"/>
          <w:sz w:val="28"/>
          <w:szCs w:val="28"/>
          <w:lang w:val="kk-KZ"/>
        </w:rPr>
      </w:pPr>
      <w:r w:rsidRPr="00EC4ADE">
        <w:rPr>
          <w:b/>
          <w:color w:val="000000" w:themeColor="text1"/>
          <w:sz w:val="28"/>
          <w:szCs w:val="28"/>
          <w:lang w:val="kk-KZ"/>
        </w:rPr>
        <w:t>Уақытша бейімделу және детоксикация орталықтарының жұмысы</w:t>
      </w:r>
    </w:p>
    <w:p w:rsidR="00242E9C" w:rsidRPr="00EC4ADE" w:rsidRDefault="00242E9C" w:rsidP="00242E9C">
      <w:pPr>
        <w:rPr>
          <w:color w:val="000000" w:themeColor="text1"/>
          <w:sz w:val="28"/>
          <w:szCs w:val="28"/>
          <w:highlight w:val="yellow"/>
          <w:lang w:val="kk-KZ"/>
        </w:rPr>
      </w:pPr>
    </w:p>
    <w:p w:rsidR="00242E9C" w:rsidRPr="00EC4ADE" w:rsidRDefault="00242E9C" w:rsidP="00242E9C">
      <w:pPr>
        <w:ind w:firstLine="708"/>
        <w:rPr>
          <w:color w:val="000000" w:themeColor="text1"/>
          <w:sz w:val="28"/>
          <w:szCs w:val="28"/>
          <w:lang w:val="kk-KZ"/>
        </w:rPr>
      </w:pPr>
      <w:r w:rsidRPr="00EC4ADE">
        <w:rPr>
          <w:color w:val="000000" w:themeColor="text1"/>
          <w:sz w:val="28"/>
          <w:szCs w:val="28"/>
          <w:lang w:val="kk-KZ"/>
        </w:rPr>
        <w:t xml:space="preserve">2021 жылдың 14 шілдесінен 2024 жылдың 11 шілдесіне дейін </w:t>
      </w:r>
      <w:r w:rsidR="00132A73">
        <w:rPr>
          <w:color w:val="000000" w:themeColor="text1"/>
          <w:sz w:val="28"/>
          <w:szCs w:val="28"/>
          <w:lang w:val="kk-KZ"/>
        </w:rPr>
        <w:t xml:space="preserve">Уақытша бейімдеу және дотоксикация орталығы </w:t>
      </w:r>
      <w:r w:rsidRPr="00EC4ADE">
        <w:rPr>
          <w:color w:val="000000" w:themeColor="text1"/>
          <w:sz w:val="28"/>
          <w:szCs w:val="28"/>
          <w:lang w:val="kk-KZ"/>
        </w:rPr>
        <w:t>(</w:t>
      </w:r>
      <w:r w:rsidR="00132A73">
        <w:rPr>
          <w:color w:val="000000" w:themeColor="text1"/>
          <w:sz w:val="28"/>
          <w:szCs w:val="28"/>
          <w:lang w:val="kk-KZ"/>
        </w:rPr>
        <w:t>УБжДО</w:t>
      </w:r>
      <w:r w:rsidRPr="00EC4ADE">
        <w:rPr>
          <w:color w:val="000000" w:themeColor="text1"/>
          <w:sz w:val="28"/>
          <w:szCs w:val="28"/>
          <w:lang w:val="kk-KZ"/>
        </w:rPr>
        <w:t>) жұмысы тоқтатылды. Көкшетауда Ақмола облысы денсаулық сақтау басқармасы басшысының 2024 жылғы 11 шілдедегі №</w:t>
      </w:r>
      <w:r w:rsidR="00132A73">
        <w:rPr>
          <w:color w:val="000000" w:themeColor="text1"/>
          <w:sz w:val="28"/>
          <w:szCs w:val="28"/>
          <w:lang w:val="kk-KZ"/>
        </w:rPr>
        <w:t xml:space="preserve"> 382-әкім</w:t>
      </w:r>
      <w:r w:rsidRPr="00EC4ADE">
        <w:rPr>
          <w:color w:val="000000" w:themeColor="text1"/>
          <w:sz w:val="28"/>
          <w:szCs w:val="28"/>
          <w:lang w:val="kk-KZ"/>
        </w:rPr>
        <w:t xml:space="preserve"> бұйрығы негізінде 10 төсектік </w:t>
      </w:r>
      <w:r w:rsidR="00132A73">
        <w:rPr>
          <w:color w:val="000000" w:themeColor="text1"/>
          <w:sz w:val="28"/>
          <w:szCs w:val="28"/>
          <w:lang w:val="kk-KZ"/>
        </w:rPr>
        <w:t>УБжДО</w:t>
      </w:r>
      <w:r w:rsidRPr="00EC4ADE">
        <w:rPr>
          <w:color w:val="000000" w:themeColor="text1"/>
          <w:sz w:val="28"/>
          <w:szCs w:val="28"/>
          <w:lang w:val="kk-KZ"/>
        </w:rPr>
        <w:t xml:space="preserve"> орталығының жұмысы қайта жанданды.</w:t>
      </w:r>
    </w:p>
    <w:p w:rsidR="00242E9C" w:rsidRPr="008A38EA" w:rsidRDefault="00242E9C" w:rsidP="00242E9C">
      <w:pPr>
        <w:jc w:val="center"/>
        <w:rPr>
          <w:color w:val="000000" w:themeColor="text1"/>
          <w:sz w:val="28"/>
          <w:szCs w:val="28"/>
          <w:lang w:val="kk-KZ"/>
        </w:rPr>
      </w:pPr>
      <w:r w:rsidRPr="008A38EA">
        <w:rPr>
          <w:color w:val="000000" w:themeColor="text1"/>
          <w:sz w:val="28"/>
          <w:szCs w:val="28"/>
          <w:lang w:val="kk-KZ"/>
        </w:rPr>
        <w:t>01.01.2025 жылдан 31.12.2025 жылға дейінгі жұмыс кезеңінде Орталық автомобиль жолдары басқармаларына келесілер жеткізілді:</w:t>
      </w:r>
    </w:p>
    <w:tbl>
      <w:tblPr>
        <w:tblStyle w:val="a3"/>
        <w:tblpPr w:leftFromText="180" w:rightFromText="180" w:vertAnchor="text" w:tblpXSpec="center" w:tblpY="1"/>
        <w:tblOverlap w:val="never"/>
        <w:tblW w:w="9300" w:type="dxa"/>
        <w:tblLook w:val="04A0"/>
      </w:tblPr>
      <w:tblGrid>
        <w:gridCol w:w="5972"/>
        <w:gridCol w:w="915"/>
        <w:gridCol w:w="836"/>
        <w:gridCol w:w="741"/>
        <w:gridCol w:w="836"/>
      </w:tblGrid>
      <w:tr w:rsidR="00D44A6A" w:rsidRPr="00D44A6A" w:rsidTr="00EC4ADE">
        <w:trPr>
          <w:trHeight w:val="113"/>
        </w:trPr>
        <w:tc>
          <w:tcPr>
            <w:tcW w:w="5972" w:type="dxa"/>
            <w:hideMark/>
          </w:tcPr>
          <w:p w:rsidR="00D44A6A" w:rsidRPr="008A38EA" w:rsidRDefault="00D44A6A" w:rsidP="00D44A6A">
            <w:pPr>
              <w:rPr>
                <w:rFonts w:asciiTheme="minorHAnsi" w:hAnsiTheme="minorHAnsi" w:cstheme="minorHAnsi"/>
                <w:b/>
                <w:bCs/>
                <w:sz w:val="20"/>
                <w:lang w:val="kk-KZ"/>
              </w:rPr>
            </w:pPr>
          </w:p>
        </w:tc>
        <w:tc>
          <w:tcPr>
            <w:tcW w:w="1751" w:type="dxa"/>
            <w:gridSpan w:val="2"/>
            <w:tcBorders>
              <w:right w:val="single" w:sz="4" w:space="0" w:color="auto"/>
            </w:tcBorders>
            <w:noWrap/>
            <w:hideMark/>
          </w:tcPr>
          <w:p w:rsidR="00D44A6A" w:rsidRPr="00132A73" w:rsidRDefault="00D44A6A" w:rsidP="00D44A6A">
            <w:pPr>
              <w:jc w:val="center"/>
              <w:rPr>
                <w:b/>
                <w:bCs/>
                <w:sz w:val="20"/>
              </w:rPr>
            </w:pPr>
            <w:r w:rsidRPr="00132A73">
              <w:rPr>
                <w:b/>
                <w:bCs/>
                <w:sz w:val="20"/>
              </w:rPr>
              <w:t>2024 ж.</w:t>
            </w:r>
          </w:p>
        </w:tc>
        <w:tc>
          <w:tcPr>
            <w:tcW w:w="1577" w:type="dxa"/>
            <w:gridSpan w:val="2"/>
            <w:tcBorders>
              <w:left w:val="single" w:sz="4" w:space="0" w:color="auto"/>
            </w:tcBorders>
          </w:tcPr>
          <w:p w:rsidR="00D44A6A" w:rsidRPr="00132A73" w:rsidRDefault="00D44A6A" w:rsidP="00D44A6A">
            <w:pPr>
              <w:jc w:val="center"/>
              <w:rPr>
                <w:b/>
                <w:bCs/>
                <w:sz w:val="20"/>
              </w:rPr>
            </w:pPr>
            <w:r w:rsidRPr="00132A73">
              <w:rPr>
                <w:b/>
                <w:bCs/>
                <w:sz w:val="20"/>
              </w:rPr>
              <w:t>2025 жыл</w:t>
            </w:r>
          </w:p>
        </w:tc>
      </w:tr>
      <w:tr w:rsidR="00D44A6A" w:rsidRPr="00132A73" w:rsidTr="00EC4ADE">
        <w:trPr>
          <w:trHeight w:val="113"/>
        </w:trPr>
        <w:tc>
          <w:tcPr>
            <w:tcW w:w="5972" w:type="dxa"/>
            <w:hideMark/>
          </w:tcPr>
          <w:p w:rsidR="00D44A6A" w:rsidRPr="00132A73" w:rsidRDefault="00D44A6A" w:rsidP="00D44A6A">
            <w:pPr>
              <w:rPr>
                <w:b/>
                <w:bCs/>
                <w:sz w:val="20"/>
              </w:rPr>
            </w:pPr>
            <w:r w:rsidRPr="00132A73">
              <w:rPr>
                <w:b/>
                <w:bCs/>
                <w:sz w:val="20"/>
              </w:rPr>
              <w:t xml:space="preserve">Жалпы жеткізілім         </w:t>
            </w:r>
          </w:p>
        </w:tc>
        <w:tc>
          <w:tcPr>
            <w:tcW w:w="1751" w:type="dxa"/>
            <w:gridSpan w:val="2"/>
            <w:tcBorders>
              <w:right w:val="single" w:sz="4" w:space="0" w:color="auto"/>
            </w:tcBorders>
            <w:noWrap/>
            <w:hideMark/>
          </w:tcPr>
          <w:p w:rsidR="00D44A6A" w:rsidRPr="00132A73" w:rsidRDefault="00D44A6A" w:rsidP="00D44A6A">
            <w:pPr>
              <w:jc w:val="center"/>
              <w:rPr>
                <w:b/>
                <w:bCs/>
                <w:sz w:val="20"/>
              </w:rPr>
            </w:pPr>
            <w:r w:rsidRPr="00132A73">
              <w:rPr>
                <w:b/>
                <w:bCs/>
                <w:sz w:val="20"/>
              </w:rPr>
              <w:t>3655</w:t>
            </w:r>
          </w:p>
        </w:tc>
        <w:tc>
          <w:tcPr>
            <w:tcW w:w="1577" w:type="dxa"/>
            <w:gridSpan w:val="2"/>
            <w:tcBorders>
              <w:left w:val="single" w:sz="4" w:space="0" w:color="auto"/>
            </w:tcBorders>
          </w:tcPr>
          <w:p w:rsidR="00D44A6A" w:rsidRPr="00132A73" w:rsidRDefault="00D44A6A" w:rsidP="00D44A6A">
            <w:pPr>
              <w:jc w:val="center"/>
              <w:rPr>
                <w:b/>
                <w:bCs/>
                <w:sz w:val="20"/>
              </w:rPr>
            </w:pPr>
            <w:r w:rsidRPr="00132A73">
              <w:rPr>
                <w:b/>
                <w:bCs/>
                <w:sz w:val="20"/>
              </w:rPr>
              <w:t>3963</w:t>
            </w:r>
          </w:p>
        </w:tc>
      </w:tr>
      <w:tr w:rsidR="00D44A6A" w:rsidRPr="00132A73" w:rsidTr="00EC4ADE">
        <w:trPr>
          <w:trHeight w:val="113"/>
        </w:trPr>
        <w:tc>
          <w:tcPr>
            <w:tcW w:w="5972" w:type="dxa"/>
            <w:hideMark/>
          </w:tcPr>
          <w:p w:rsidR="00D44A6A" w:rsidRPr="00132A73" w:rsidRDefault="00D44A6A" w:rsidP="00132A73">
            <w:pPr>
              <w:jc w:val="left"/>
              <w:rPr>
                <w:sz w:val="20"/>
              </w:rPr>
            </w:pPr>
            <w:r w:rsidRPr="00132A73">
              <w:rPr>
                <w:sz w:val="20"/>
              </w:rPr>
              <w:t xml:space="preserve">  Олардың ішінде: ер адамдар:</w:t>
            </w:r>
          </w:p>
        </w:tc>
        <w:tc>
          <w:tcPr>
            <w:tcW w:w="915" w:type="dxa"/>
            <w:tcBorders>
              <w:right w:val="single" w:sz="4" w:space="0" w:color="auto"/>
            </w:tcBorders>
            <w:noWrap/>
            <w:hideMark/>
          </w:tcPr>
          <w:p w:rsidR="00D44A6A" w:rsidRPr="00132A73" w:rsidRDefault="00D44A6A" w:rsidP="00EC4ADE">
            <w:pPr>
              <w:jc w:val="center"/>
              <w:rPr>
                <w:sz w:val="20"/>
              </w:rPr>
            </w:pPr>
            <w:r w:rsidRPr="00132A73">
              <w:rPr>
                <w:sz w:val="20"/>
              </w:rPr>
              <w:t>3294</w:t>
            </w:r>
          </w:p>
        </w:tc>
        <w:tc>
          <w:tcPr>
            <w:tcW w:w="836" w:type="dxa"/>
            <w:tcBorders>
              <w:right w:val="single" w:sz="4" w:space="0" w:color="auto"/>
            </w:tcBorders>
          </w:tcPr>
          <w:p w:rsidR="00D44A6A" w:rsidRPr="00132A73" w:rsidRDefault="00D44A6A" w:rsidP="00EC4ADE">
            <w:pPr>
              <w:jc w:val="center"/>
              <w:rPr>
                <w:sz w:val="20"/>
              </w:rPr>
            </w:pPr>
            <w:r w:rsidRPr="00132A73">
              <w:rPr>
                <w:sz w:val="20"/>
              </w:rPr>
              <w:t>90,1%</w:t>
            </w:r>
          </w:p>
        </w:tc>
        <w:tc>
          <w:tcPr>
            <w:tcW w:w="741" w:type="dxa"/>
            <w:tcBorders>
              <w:top w:val="single" w:sz="4" w:space="0" w:color="auto"/>
              <w:left w:val="single" w:sz="4" w:space="0" w:color="auto"/>
            </w:tcBorders>
          </w:tcPr>
          <w:p w:rsidR="00D44A6A" w:rsidRPr="00132A73" w:rsidRDefault="00D44A6A" w:rsidP="00EC4ADE">
            <w:pPr>
              <w:jc w:val="center"/>
              <w:rPr>
                <w:sz w:val="20"/>
              </w:rPr>
            </w:pPr>
            <w:r w:rsidRPr="00132A73">
              <w:rPr>
                <w:sz w:val="20"/>
              </w:rPr>
              <w:t>3636</w:t>
            </w:r>
          </w:p>
        </w:tc>
        <w:tc>
          <w:tcPr>
            <w:tcW w:w="836" w:type="dxa"/>
            <w:noWrap/>
          </w:tcPr>
          <w:p w:rsidR="00D44A6A" w:rsidRPr="00132A73" w:rsidRDefault="00D44A6A" w:rsidP="00EC4ADE">
            <w:pPr>
              <w:jc w:val="center"/>
              <w:rPr>
                <w:sz w:val="20"/>
              </w:rPr>
            </w:pPr>
            <w:r w:rsidRPr="00132A73">
              <w:rPr>
                <w:sz w:val="20"/>
              </w:rPr>
              <w:t>91,7%</w:t>
            </w:r>
          </w:p>
        </w:tc>
      </w:tr>
      <w:tr w:rsidR="00D44A6A" w:rsidRPr="00132A73" w:rsidTr="00EC4ADE">
        <w:trPr>
          <w:trHeight w:val="113"/>
        </w:trPr>
        <w:tc>
          <w:tcPr>
            <w:tcW w:w="5972" w:type="dxa"/>
            <w:hideMark/>
          </w:tcPr>
          <w:p w:rsidR="00D44A6A" w:rsidRPr="00132A73" w:rsidRDefault="00D44A6A" w:rsidP="00132A73">
            <w:pPr>
              <w:jc w:val="left"/>
              <w:rPr>
                <w:sz w:val="20"/>
              </w:rPr>
            </w:pPr>
            <w:r w:rsidRPr="00132A73">
              <w:rPr>
                <w:sz w:val="20"/>
              </w:rPr>
              <w:t>әйелдер</w:t>
            </w:r>
          </w:p>
        </w:tc>
        <w:tc>
          <w:tcPr>
            <w:tcW w:w="915" w:type="dxa"/>
            <w:tcBorders>
              <w:right w:val="single" w:sz="4" w:space="0" w:color="auto"/>
            </w:tcBorders>
            <w:noWrap/>
            <w:hideMark/>
          </w:tcPr>
          <w:p w:rsidR="00D44A6A" w:rsidRPr="00132A73" w:rsidRDefault="00D44A6A" w:rsidP="00EC4ADE">
            <w:pPr>
              <w:jc w:val="center"/>
              <w:rPr>
                <w:sz w:val="20"/>
              </w:rPr>
            </w:pPr>
            <w:r w:rsidRPr="00132A73">
              <w:rPr>
                <w:sz w:val="20"/>
              </w:rPr>
              <w:t>361</w:t>
            </w:r>
          </w:p>
        </w:tc>
        <w:tc>
          <w:tcPr>
            <w:tcW w:w="836" w:type="dxa"/>
            <w:tcBorders>
              <w:right w:val="single" w:sz="4" w:space="0" w:color="auto"/>
            </w:tcBorders>
          </w:tcPr>
          <w:p w:rsidR="00D44A6A" w:rsidRPr="00132A73" w:rsidRDefault="00D44A6A" w:rsidP="00EC4ADE">
            <w:pPr>
              <w:jc w:val="center"/>
              <w:rPr>
                <w:sz w:val="20"/>
              </w:rPr>
            </w:pPr>
            <w:r w:rsidRPr="00132A73">
              <w:rPr>
                <w:sz w:val="20"/>
              </w:rPr>
              <w:t>9,9%</w:t>
            </w:r>
          </w:p>
        </w:tc>
        <w:tc>
          <w:tcPr>
            <w:tcW w:w="741" w:type="dxa"/>
            <w:tcBorders>
              <w:left w:val="single" w:sz="4" w:space="0" w:color="auto"/>
            </w:tcBorders>
          </w:tcPr>
          <w:p w:rsidR="00D44A6A" w:rsidRPr="00132A73" w:rsidRDefault="00D44A6A" w:rsidP="00EC4ADE">
            <w:pPr>
              <w:jc w:val="center"/>
              <w:rPr>
                <w:sz w:val="20"/>
              </w:rPr>
            </w:pPr>
            <w:r w:rsidRPr="00132A73">
              <w:rPr>
                <w:sz w:val="20"/>
              </w:rPr>
              <w:t>327</w:t>
            </w:r>
          </w:p>
        </w:tc>
        <w:tc>
          <w:tcPr>
            <w:tcW w:w="836" w:type="dxa"/>
            <w:noWrap/>
          </w:tcPr>
          <w:p w:rsidR="00D44A6A" w:rsidRPr="00132A73" w:rsidRDefault="00D44A6A" w:rsidP="00EC4ADE">
            <w:pPr>
              <w:jc w:val="center"/>
              <w:rPr>
                <w:sz w:val="20"/>
              </w:rPr>
            </w:pPr>
            <w:r w:rsidRPr="00132A73">
              <w:rPr>
                <w:sz w:val="20"/>
              </w:rPr>
              <w:t>8,3%</w:t>
            </w:r>
          </w:p>
        </w:tc>
      </w:tr>
      <w:tr w:rsidR="00D44A6A" w:rsidRPr="00132A73" w:rsidTr="00EC4ADE">
        <w:trPr>
          <w:trHeight w:val="113"/>
        </w:trPr>
        <w:tc>
          <w:tcPr>
            <w:tcW w:w="5972" w:type="dxa"/>
            <w:hideMark/>
          </w:tcPr>
          <w:p w:rsidR="00D44A6A" w:rsidRPr="00132A73" w:rsidRDefault="00D44A6A" w:rsidP="00132A73">
            <w:pPr>
              <w:jc w:val="left"/>
              <w:rPr>
                <w:sz w:val="20"/>
              </w:rPr>
            </w:pPr>
            <w:r w:rsidRPr="00132A73">
              <w:rPr>
                <w:sz w:val="20"/>
              </w:rPr>
              <w:t>Жеткізуші: Ішкі істер департаментінің қызметкерлері</w:t>
            </w:r>
          </w:p>
        </w:tc>
        <w:tc>
          <w:tcPr>
            <w:tcW w:w="915" w:type="dxa"/>
            <w:tcBorders>
              <w:right w:val="single" w:sz="4" w:space="0" w:color="auto"/>
            </w:tcBorders>
            <w:noWrap/>
            <w:hideMark/>
          </w:tcPr>
          <w:p w:rsidR="00D44A6A" w:rsidRPr="00132A73" w:rsidRDefault="00D44A6A" w:rsidP="00EC4ADE">
            <w:pPr>
              <w:jc w:val="center"/>
              <w:rPr>
                <w:sz w:val="20"/>
              </w:rPr>
            </w:pPr>
            <w:r w:rsidRPr="00132A73">
              <w:rPr>
                <w:sz w:val="20"/>
              </w:rPr>
              <w:t>1295</w:t>
            </w:r>
          </w:p>
        </w:tc>
        <w:tc>
          <w:tcPr>
            <w:tcW w:w="836" w:type="dxa"/>
            <w:tcBorders>
              <w:right w:val="single" w:sz="4" w:space="0" w:color="auto"/>
            </w:tcBorders>
          </w:tcPr>
          <w:p w:rsidR="00D44A6A" w:rsidRPr="00132A73" w:rsidRDefault="00D44A6A" w:rsidP="00EC4ADE">
            <w:pPr>
              <w:jc w:val="center"/>
              <w:rPr>
                <w:sz w:val="20"/>
              </w:rPr>
            </w:pPr>
            <w:r w:rsidRPr="00132A73">
              <w:rPr>
                <w:sz w:val="20"/>
              </w:rPr>
              <w:t>35,4%</w:t>
            </w:r>
          </w:p>
        </w:tc>
        <w:tc>
          <w:tcPr>
            <w:tcW w:w="741" w:type="dxa"/>
            <w:tcBorders>
              <w:left w:val="single" w:sz="4" w:space="0" w:color="auto"/>
            </w:tcBorders>
          </w:tcPr>
          <w:p w:rsidR="00D44A6A" w:rsidRPr="00132A73" w:rsidRDefault="00D44A6A" w:rsidP="00EC4ADE">
            <w:pPr>
              <w:jc w:val="center"/>
              <w:rPr>
                <w:sz w:val="20"/>
              </w:rPr>
            </w:pPr>
            <w:r w:rsidRPr="00132A73">
              <w:rPr>
                <w:sz w:val="20"/>
              </w:rPr>
              <w:t>1923 ж.</w:t>
            </w:r>
          </w:p>
        </w:tc>
        <w:tc>
          <w:tcPr>
            <w:tcW w:w="836" w:type="dxa"/>
            <w:noWrap/>
          </w:tcPr>
          <w:p w:rsidR="00D44A6A" w:rsidRPr="00132A73" w:rsidRDefault="00D44A6A" w:rsidP="00EC4ADE">
            <w:pPr>
              <w:jc w:val="center"/>
              <w:rPr>
                <w:sz w:val="20"/>
              </w:rPr>
            </w:pPr>
            <w:r w:rsidRPr="00132A73">
              <w:rPr>
                <w:sz w:val="20"/>
              </w:rPr>
              <w:t>48,5%</w:t>
            </w:r>
          </w:p>
        </w:tc>
      </w:tr>
      <w:tr w:rsidR="00D44A6A" w:rsidRPr="00132A73" w:rsidTr="00EC4ADE">
        <w:trPr>
          <w:trHeight w:val="113"/>
        </w:trPr>
        <w:tc>
          <w:tcPr>
            <w:tcW w:w="5972" w:type="dxa"/>
            <w:hideMark/>
          </w:tcPr>
          <w:p w:rsidR="00D44A6A" w:rsidRPr="00132A73" w:rsidRDefault="00D44A6A" w:rsidP="00132A73">
            <w:pPr>
              <w:jc w:val="left"/>
              <w:rPr>
                <w:sz w:val="20"/>
              </w:rPr>
            </w:pPr>
            <w:r w:rsidRPr="00132A73">
              <w:rPr>
                <w:sz w:val="20"/>
              </w:rPr>
              <w:t xml:space="preserve">                            UIP қызметкерлері</w:t>
            </w:r>
          </w:p>
        </w:tc>
        <w:tc>
          <w:tcPr>
            <w:tcW w:w="915" w:type="dxa"/>
            <w:tcBorders>
              <w:right w:val="single" w:sz="4" w:space="0" w:color="auto"/>
            </w:tcBorders>
            <w:noWrap/>
            <w:hideMark/>
          </w:tcPr>
          <w:p w:rsidR="00D44A6A" w:rsidRPr="00132A73" w:rsidRDefault="00D44A6A" w:rsidP="00EC4ADE">
            <w:pPr>
              <w:jc w:val="center"/>
              <w:rPr>
                <w:sz w:val="20"/>
              </w:rPr>
            </w:pPr>
            <w:r w:rsidRPr="00132A73">
              <w:rPr>
                <w:sz w:val="20"/>
              </w:rPr>
              <w:t>2260</w:t>
            </w:r>
          </w:p>
        </w:tc>
        <w:tc>
          <w:tcPr>
            <w:tcW w:w="836" w:type="dxa"/>
            <w:tcBorders>
              <w:right w:val="single" w:sz="4" w:space="0" w:color="auto"/>
            </w:tcBorders>
          </w:tcPr>
          <w:p w:rsidR="00D44A6A" w:rsidRPr="00132A73" w:rsidRDefault="00D44A6A" w:rsidP="00EC4ADE">
            <w:pPr>
              <w:jc w:val="center"/>
              <w:rPr>
                <w:sz w:val="20"/>
              </w:rPr>
            </w:pPr>
            <w:r w:rsidRPr="00132A73">
              <w:rPr>
                <w:sz w:val="20"/>
              </w:rPr>
              <w:t>61,9%</w:t>
            </w:r>
          </w:p>
        </w:tc>
        <w:tc>
          <w:tcPr>
            <w:tcW w:w="741" w:type="dxa"/>
            <w:tcBorders>
              <w:left w:val="single" w:sz="4" w:space="0" w:color="auto"/>
            </w:tcBorders>
          </w:tcPr>
          <w:p w:rsidR="00D44A6A" w:rsidRPr="00132A73" w:rsidRDefault="00D44A6A" w:rsidP="00EC4ADE">
            <w:pPr>
              <w:jc w:val="center"/>
              <w:rPr>
                <w:sz w:val="20"/>
              </w:rPr>
            </w:pPr>
            <w:r w:rsidRPr="00132A73">
              <w:rPr>
                <w:sz w:val="20"/>
              </w:rPr>
              <w:t>1995 ж.</w:t>
            </w:r>
          </w:p>
        </w:tc>
        <w:tc>
          <w:tcPr>
            <w:tcW w:w="836" w:type="dxa"/>
            <w:noWrap/>
          </w:tcPr>
          <w:p w:rsidR="00D44A6A" w:rsidRPr="00132A73" w:rsidRDefault="00D44A6A" w:rsidP="00EC4ADE">
            <w:pPr>
              <w:jc w:val="center"/>
              <w:rPr>
                <w:sz w:val="20"/>
              </w:rPr>
            </w:pPr>
            <w:r w:rsidRPr="00132A73">
              <w:rPr>
                <w:sz w:val="20"/>
              </w:rPr>
              <w:t>50,4%</w:t>
            </w:r>
          </w:p>
        </w:tc>
      </w:tr>
      <w:tr w:rsidR="00D44A6A" w:rsidRPr="00132A73" w:rsidTr="00EC4ADE">
        <w:trPr>
          <w:trHeight w:val="113"/>
        </w:trPr>
        <w:tc>
          <w:tcPr>
            <w:tcW w:w="5972" w:type="dxa"/>
            <w:hideMark/>
          </w:tcPr>
          <w:p w:rsidR="00D44A6A" w:rsidRPr="00132A73" w:rsidRDefault="00D44A6A" w:rsidP="00132A73">
            <w:pPr>
              <w:jc w:val="left"/>
              <w:rPr>
                <w:sz w:val="20"/>
              </w:rPr>
            </w:pPr>
            <w:r w:rsidRPr="00132A73">
              <w:rPr>
                <w:sz w:val="20"/>
              </w:rPr>
              <w:t xml:space="preserve">                           жедел жәрдем көлігімен   </w:t>
            </w:r>
          </w:p>
        </w:tc>
        <w:tc>
          <w:tcPr>
            <w:tcW w:w="915" w:type="dxa"/>
            <w:tcBorders>
              <w:right w:val="single" w:sz="4" w:space="0" w:color="auto"/>
            </w:tcBorders>
            <w:noWrap/>
            <w:hideMark/>
          </w:tcPr>
          <w:p w:rsidR="00D44A6A" w:rsidRPr="00132A73" w:rsidRDefault="00D44A6A" w:rsidP="00EC4ADE">
            <w:pPr>
              <w:jc w:val="center"/>
              <w:rPr>
                <w:sz w:val="20"/>
              </w:rPr>
            </w:pPr>
            <w:r w:rsidRPr="00132A73">
              <w:rPr>
                <w:sz w:val="20"/>
              </w:rPr>
              <w:t>0</w:t>
            </w:r>
          </w:p>
        </w:tc>
        <w:tc>
          <w:tcPr>
            <w:tcW w:w="836" w:type="dxa"/>
            <w:tcBorders>
              <w:right w:val="single" w:sz="4" w:space="0" w:color="auto"/>
            </w:tcBorders>
          </w:tcPr>
          <w:p w:rsidR="00D44A6A" w:rsidRPr="00132A73" w:rsidRDefault="00D44A6A" w:rsidP="00EC4ADE">
            <w:pPr>
              <w:jc w:val="center"/>
              <w:rPr>
                <w:sz w:val="20"/>
              </w:rPr>
            </w:pPr>
          </w:p>
        </w:tc>
        <w:tc>
          <w:tcPr>
            <w:tcW w:w="741" w:type="dxa"/>
            <w:tcBorders>
              <w:left w:val="single" w:sz="4" w:space="0" w:color="auto"/>
            </w:tcBorders>
          </w:tcPr>
          <w:p w:rsidR="00D44A6A" w:rsidRPr="00132A73" w:rsidRDefault="00D44A6A" w:rsidP="00EC4ADE">
            <w:pPr>
              <w:jc w:val="center"/>
              <w:rPr>
                <w:sz w:val="20"/>
              </w:rPr>
            </w:pPr>
          </w:p>
        </w:tc>
        <w:tc>
          <w:tcPr>
            <w:tcW w:w="836" w:type="dxa"/>
            <w:noWrap/>
          </w:tcPr>
          <w:p w:rsidR="00D44A6A" w:rsidRPr="00132A73" w:rsidRDefault="00D44A6A" w:rsidP="00EC4ADE">
            <w:pPr>
              <w:jc w:val="center"/>
              <w:rPr>
                <w:sz w:val="20"/>
              </w:rPr>
            </w:pPr>
          </w:p>
        </w:tc>
      </w:tr>
      <w:tr w:rsidR="00D44A6A" w:rsidRPr="00132A73" w:rsidTr="00EC4ADE">
        <w:trPr>
          <w:trHeight w:val="113"/>
        </w:trPr>
        <w:tc>
          <w:tcPr>
            <w:tcW w:w="5972" w:type="dxa"/>
            <w:hideMark/>
          </w:tcPr>
          <w:p w:rsidR="00D44A6A" w:rsidRPr="00132A73" w:rsidRDefault="00D44A6A" w:rsidP="00132A73">
            <w:pPr>
              <w:jc w:val="left"/>
              <w:rPr>
                <w:sz w:val="20"/>
              </w:rPr>
            </w:pPr>
            <w:r w:rsidRPr="00132A73">
              <w:rPr>
                <w:sz w:val="20"/>
              </w:rPr>
              <w:t xml:space="preserve">                           өзін-өзі ұсыну арқылы        </w:t>
            </w:r>
          </w:p>
        </w:tc>
        <w:tc>
          <w:tcPr>
            <w:tcW w:w="915" w:type="dxa"/>
            <w:tcBorders>
              <w:right w:val="single" w:sz="4" w:space="0" w:color="auto"/>
            </w:tcBorders>
            <w:noWrap/>
            <w:hideMark/>
          </w:tcPr>
          <w:p w:rsidR="00D44A6A" w:rsidRPr="00132A73" w:rsidRDefault="00D44A6A" w:rsidP="00EC4ADE">
            <w:pPr>
              <w:jc w:val="center"/>
              <w:rPr>
                <w:sz w:val="20"/>
              </w:rPr>
            </w:pPr>
            <w:r w:rsidRPr="00132A73">
              <w:rPr>
                <w:sz w:val="20"/>
              </w:rPr>
              <w:t>0</w:t>
            </w:r>
          </w:p>
        </w:tc>
        <w:tc>
          <w:tcPr>
            <w:tcW w:w="836" w:type="dxa"/>
            <w:tcBorders>
              <w:right w:val="single" w:sz="4" w:space="0" w:color="auto"/>
            </w:tcBorders>
          </w:tcPr>
          <w:p w:rsidR="00D44A6A" w:rsidRPr="00132A73" w:rsidRDefault="00D44A6A" w:rsidP="00EC4ADE">
            <w:pPr>
              <w:jc w:val="center"/>
              <w:rPr>
                <w:sz w:val="20"/>
              </w:rPr>
            </w:pPr>
          </w:p>
        </w:tc>
        <w:tc>
          <w:tcPr>
            <w:tcW w:w="741" w:type="dxa"/>
            <w:tcBorders>
              <w:left w:val="single" w:sz="4" w:space="0" w:color="auto"/>
            </w:tcBorders>
          </w:tcPr>
          <w:p w:rsidR="00D44A6A" w:rsidRPr="00132A73" w:rsidRDefault="00D44A6A" w:rsidP="00EC4ADE">
            <w:pPr>
              <w:jc w:val="center"/>
              <w:rPr>
                <w:sz w:val="20"/>
              </w:rPr>
            </w:pPr>
          </w:p>
        </w:tc>
        <w:tc>
          <w:tcPr>
            <w:tcW w:w="836" w:type="dxa"/>
            <w:noWrap/>
          </w:tcPr>
          <w:p w:rsidR="00D44A6A" w:rsidRPr="00132A73" w:rsidRDefault="00D44A6A" w:rsidP="00EC4ADE">
            <w:pPr>
              <w:jc w:val="center"/>
              <w:rPr>
                <w:sz w:val="20"/>
              </w:rPr>
            </w:pPr>
          </w:p>
        </w:tc>
      </w:tr>
      <w:tr w:rsidR="00D44A6A" w:rsidRPr="00132A73" w:rsidTr="00EC4ADE">
        <w:trPr>
          <w:trHeight w:val="113"/>
        </w:trPr>
        <w:tc>
          <w:tcPr>
            <w:tcW w:w="5972" w:type="dxa"/>
            <w:hideMark/>
          </w:tcPr>
          <w:p w:rsidR="00D44A6A" w:rsidRPr="00132A73" w:rsidRDefault="00D44A6A" w:rsidP="00132A73">
            <w:pPr>
              <w:jc w:val="left"/>
              <w:rPr>
                <w:sz w:val="20"/>
              </w:rPr>
            </w:pPr>
            <w:r w:rsidRPr="00132A73">
              <w:rPr>
                <w:sz w:val="20"/>
              </w:rPr>
              <w:t xml:space="preserve">                           басқа -                         </w:t>
            </w:r>
          </w:p>
        </w:tc>
        <w:tc>
          <w:tcPr>
            <w:tcW w:w="915" w:type="dxa"/>
            <w:tcBorders>
              <w:right w:val="single" w:sz="4" w:space="0" w:color="auto"/>
            </w:tcBorders>
            <w:noWrap/>
            <w:hideMark/>
          </w:tcPr>
          <w:p w:rsidR="00D44A6A" w:rsidRPr="00132A73" w:rsidRDefault="00D44A6A" w:rsidP="00EC4ADE">
            <w:pPr>
              <w:jc w:val="center"/>
              <w:rPr>
                <w:sz w:val="20"/>
              </w:rPr>
            </w:pPr>
            <w:r w:rsidRPr="00132A73">
              <w:rPr>
                <w:sz w:val="20"/>
              </w:rPr>
              <w:t>100</w:t>
            </w:r>
          </w:p>
        </w:tc>
        <w:tc>
          <w:tcPr>
            <w:tcW w:w="836" w:type="dxa"/>
            <w:tcBorders>
              <w:right w:val="single" w:sz="4" w:space="0" w:color="auto"/>
            </w:tcBorders>
          </w:tcPr>
          <w:p w:rsidR="00D44A6A" w:rsidRPr="00132A73" w:rsidRDefault="00D44A6A" w:rsidP="00EC4ADE">
            <w:pPr>
              <w:jc w:val="center"/>
              <w:rPr>
                <w:sz w:val="20"/>
              </w:rPr>
            </w:pPr>
            <w:r w:rsidRPr="00132A73">
              <w:rPr>
                <w:sz w:val="20"/>
              </w:rPr>
              <w:t>2,7%</w:t>
            </w:r>
          </w:p>
        </w:tc>
        <w:tc>
          <w:tcPr>
            <w:tcW w:w="741" w:type="dxa"/>
            <w:tcBorders>
              <w:left w:val="single" w:sz="4" w:space="0" w:color="auto"/>
            </w:tcBorders>
          </w:tcPr>
          <w:p w:rsidR="00D44A6A" w:rsidRPr="00132A73" w:rsidRDefault="00D44A6A" w:rsidP="00EC4ADE">
            <w:pPr>
              <w:jc w:val="center"/>
              <w:rPr>
                <w:sz w:val="20"/>
              </w:rPr>
            </w:pPr>
            <w:r w:rsidRPr="00132A73">
              <w:rPr>
                <w:sz w:val="20"/>
              </w:rPr>
              <w:t>45</w:t>
            </w:r>
          </w:p>
        </w:tc>
        <w:tc>
          <w:tcPr>
            <w:tcW w:w="836" w:type="dxa"/>
            <w:noWrap/>
          </w:tcPr>
          <w:p w:rsidR="00D44A6A" w:rsidRPr="00132A73" w:rsidRDefault="00D44A6A" w:rsidP="00EC4ADE">
            <w:pPr>
              <w:jc w:val="center"/>
              <w:rPr>
                <w:sz w:val="20"/>
              </w:rPr>
            </w:pPr>
            <w:r w:rsidRPr="00132A73">
              <w:rPr>
                <w:sz w:val="20"/>
              </w:rPr>
              <w:t>1,1%</w:t>
            </w:r>
          </w:p>
        </w:tc>
      </w:tr>
      <w:tr w:rsidR="00D44A6A" w:rsidRPr="00132A73" w:rsidTr="00EC4ADE">
        <w:trPr>
          <w:trHeight w:val="113"/>
        </w:trPr>
        <w:tc>
          <w:tcPr>
            <w:tcW w:w="5972" w:type="dxa"/>
            <w:hideMark/>
          </w:tcPr>
          <w:p w:rsidR="00D44A6A" w:rsidRPr="00132A73" w:rsidRDefault="00D44A6A" w:rsidP="00132A73">
            <w:pPr>
              <w:jc w:val="left"/>
              <w:rPr>
                <w:sz w:val="20"/>
              </w:rPr>
            </w:pPr>
            <w:r w:rsidRPr="00132A73">
              <w:rPr>
                <w:sz w:val="20"/>
              </w:rPr>
              <w:t xml:space="preserve">Тапсырылғандардың ішінде:                                     </w:t>
            </w:r>
          </w:p>
        </w:tc>
        <w:tc>
          <w:tcPr>
            <w:tcW w:w="915" w:type="dxa"/>
            <w:tcBorders>
              <w:right w:val="single" w:sz="4" w:space="0" w:color="auto"/>
            </w:tcBorders>
            <w:noWrap/>
            <w:hideMark/>
          </w:tcPr>
          <w:p w:rsidR="00D44A6A" w:rsidRPr="00132A73" w:rsidRDefault="00D44A6A" w:rsidP="00EC4ADE">
            <w:pPr>
              <w:jc w:val="center"/>
              <w:rPr>
                <w:sz w:val="20"/>
              </w:rPr>
            </w:pPr>
            <w:r w:rsidRPr="00132A73">
              <w:rPr>
                <w:sz w:val="20"/>
              </w:rPr>
              <w:t>0</w:t>
            </w:r>
          </w:p>
        </w:tc>
        <w:tc>
          <w:tcPr>
            <w:tcW w:w="836" w:type="dxa"/>
            <w:tcBorders>
              <w:right w:val="single" w:sz="4" w:space="0" w:color="auto"/>
            </w:tcBorders>
          </w:tcPr>
          <w:p w:rsidR="00D44A6A" w:rsidRPr="00132A73" w:rsidRDefault="00D44A6A" w:rsidP="00EC4ADE">
            <w:pPr>
              <w:jc w:val="center"/>
              <w:rPr>
                <w:sz w:val="20"/>
              </w:rPr>
            </w:pPr>
          </w:p>
        </w:tc>
        <w:tc>
          <w:tcPr>
            <w:tcW w:w="741" w:type="dxa"/>
            <w:tcBorders>
              <w:left w:val="single" w:sz="4" w:space="0" w:color="auto"/>
            </w:tcBorders>
          </w:tcPr>
          <w:p w:rsidR="00D44A6A" w:rsidRPr="00132A73" w:rsidRDefault="00D44A6A" w:rsidP="00EC4ADE">
            <w:pPr>
              <w:jc w:val="center"/>
              <w:rPr>
                <w:sz w:val="20"/>
              </w:rPr>
            </w:pPr>
          </w:p>
        </w:tc>
        <w:tc>
          <w:tcPr>
            <w:tcW w:w="836" w:type="dxa"/>
            <w:noWrap/>
          </w:tcPr>
          <w:p w:rsidR="00D44A6A" w:rsidRPr="00132A73" w:rsidRDefault="00D44A6A" w:rsidP="00EC4ADE">
            <w:pPr>
              <w:jc w:val="center"/>
              <w:rPr>
                <w:sz w:val="20"/>
              </w:rPr>
            </w:pPr>
          </w:p>
        </w:tc>
      </w:tr>
      <w:tr w:rsidR="00D44A6A" w:rsidRPr="00132A73" w:rsidTr="00EC4ADE">
        <w:trPr>
          <w:trHeight w:val="113"/>
        </w:trPr>
        <w:tc>
          <w:tcPr>
            <w:tcW w:w="5972" w:type="dxa"/>
            <w:hideMark/>
          </w:tcPr>
          <w:p w:rsidR="00D44A6A" w:rsidRPr="00132A73" w:rsidRDefault="00D44A6A" w:rsidP="00132A73">
            <w:pPr>
              <w:jc w:val="left"/>
              <w:rPr>
                <w:sz w:val="20"/>
              </w:rPr>
            </w:pPr>
            <w:r w:rsidRPr="00132A73">
              <w:rPr>
                <w:sz w:val="20"/>
              </w:rPr>
              <w:t xml:space="preserve">   а) жеңіл алкогольдік мастық жағдайы</w:t>
            </w:r>
          </w:p>
        </w:tc>
        <w:tc>
          <w:tcPr>
            <w:tcW w:w="915" w:type="dxa"/>
            <w:tcBorders>
              <w:right w:val="single" w:sz="4" w:space="0" w:color="auto"/>
            </w:tcBorders>
            <w:noWrap/>
            <w:hideMark/>
          </w:tcPr>
          <w:p w:rsidR="00D44A6A" w:rsidRPr="00132A73" w:rsidRDefault="00D44A6A" w:rsidP="00EC4ADE">
            <w:pPr>
              <w:jc w:val="center"/>
              <w:rPr>
                <w:sz w:val="20"/>
              </w:rPr>
            </w:pPr>
            <w:r w:rsidRPr="00132A73">
              <w:rPr>
                <w:sz w:val="20"/>
              </w:rPr>
              <w:t>543</w:t>
            </w:r>
          </w:p>
        </w:tc>
        <w:tc>
          <w:tcPr>
            <w:tcW w:w="836" w:type="dxa"/>
            <w:tcBorders>
              <w:right w:val="single" w:sz="4" w:space="0" w:color="auto"/>
            </w:tcBorders>
          </w:tcPr>
          <w:p w:rsidR="00D44A6A" w:rsidRPr="00132A73" w:rsidRDefault="00D44A6A" w:rsidP="00EC4ADE">
            <w:pPr>
              <w:jc w:val="center"/>
              <w:rPr>
                <w:sz w:val="20"/>
              </w:rPr>
            </w:pPr>
            <w:r w:rsidRPr="00132A73">
              <w:rPr>
                <w:sz w:val="20"/>
              </w:rPr>
              <w:t>14,9%</w:t>
            </w:r>
          </w:p>
        </w:tc>
        <w:tc>
          <w:tcPr>
            <w:tcW w:w="741" w:type="dxa"/>
            <w:tcBorders>
              <w:left w:val="single" w:sz="4" w:space="0" w:color="auto"/>
            </w:tcBorders>
          </w:tcPr>
          <w:p w:rsidR="00D44A6A" w:rsidRPr="00132A73" w:rsidRDefault="00D44A6A" w:rsidP="00EC4ADE">
            <w:pPr>
              <w:jc w:val="center"/>
              <w:rPr>
                <w:sz w:val="20"/>
              </w:rPr>
            </w:pPr>
            <w:r w:rsidRPr="00132A73">
              <w:rPr>
                <w:sz w:val="20"/>
              </w:rPr>
              <w:t>642</w:t>
            </w:r>
          </w:p>
        </w:tc>
        <w:tc>
          <w:tcPr>
            <w:tcW w:w="836" w:type="dxa"/>
            <w:noWrap/>
          </w:tcPr>
          <w:p w:rsidR="00D44A6A" w:rsidRPr="00132A73" w:rsidRDefault="00D44A6A" w:rsidP="00EC4ADE">
            <w:pPr>
              <w:jc w:val="center"/>
              <w:rPr>
                <w:sz w:val="20"/>
              </w:rPr>
            </w:pPr>
            <w:r w:rsidRPr="00132A73">
              <w:rPr>
                <w:sz w:val="20"/>
              </w:rPr>
              <w:t>16,20%</w:t>
            </w:r>
          </w:p>
        </w:tc>
      </w:tr>
      <w:tr w:rsidR="00D44A6A" w:rsidRPr="00132A73" w:rsidTr="00EC4ADE">
        <w:trPr>
          <w:trHeight w:val="113"/>
        </w:trPr>
        <w:tc>
          <w:tcPr>
            <w:tcW w:w="5972" w:type="dxa"/>
            <w:hideMark/>
          </w:tcPr>
          <w:p w:rsidR="00D44A6A" w:rsidRPr="00132A73" w:rsidRDefault="00D44A6A" w:rsidP="00132A73">
            <w:pPr>
              <w:jc w:val="left"/>
              <w:rPr>
                <w:sz w:val="20"/>
              </w:rPr>
            </w:pPr>
            <w:r w:rsidRPr="00132A73">
              <w:rPr>
                <w:sz w:val="20"/>
              </w:rPr>
              <w:t xml:space="preserve">   б) орташа дәрежедегі алкогольдік мастық жағдайы</w:t>
            </w:r>
          </w:p>
        </w:tc>
        <w:tc>
          <w:tcPr>
            <w:tcW w:w="915" w:type="dxa"/>
            <w:tcBorders>
              <w:right w:val="single" w:sz="4" w:space="0" w:color="auto"/>
            </w:tcBorders>
            <w:noWrap/>
            <w:hideMark/>
          </w:tcPr>
          <w:p w:rsidR="00D44A6A" w:rsidRPr="00132A73" w:rsidRDefault="00D44A6A" w:rsidP="00EC4ADE">
            <w:pPr>
              <w:jc w:val="center"/>
              <w:rPr>
                <w:sz w:val="20"/>
              </w:rPr>
            </w:pPr>
            <w:r w:rsidRPr="00132A73">
              <w:rPr>
                <w:sz w:val="20"/>
              </w:rPr>
              <w:t>2939</w:t>
            </w:r>
          </w:p>
        </w:tc>
        <w:tc>
          <w:tcPr>
            <w:tcW w:w="836" w:type="dxa"/>
            <w:tcBorders>
              <w:right w:val="single" w:sz="4" w:space="0" w:color="auto"/>
            </w:tcBorders>
          </w:tcPr>
          <w:p w:rsidR="00D44A6A" w:rsidRPr="00132A73" w:rsidRDefault="00D44A6A" w:rsidP="00EC4ADE">
            <w:pPr>
              <w:jc w:val="center"/>
              <w:rPr>
                <w:sz w:val="20"/>
              </w:rPr>
            </w:pPr>
            <w:r w:rsidRPr="00132A73">
              <w:rPr>
                <w:sz w:val="20"/>
              </w:rPr>
              <w:t>80,4%</w:t>
            </w:r>
          </w:p>
        </w:tc>
        <w:tc>
          <w:tcPr>
            <w:tcW w:w="741" w:type="dxa"/>
            <w:tcBorders>
              <w:left w:val="single" w:sz="4" w:space="0" w:color="auto"/>
            </w:tcBorders>
          </w:tcPr>
          <w:p w:rsidR="00D44A6A" w:rsidRPr="00132A73" w:rsidRDefault="00D44A6A" w:rsidP="00EC4ADE">
            <w:pPr>
              <w:jc w:val="center"/>
              <w:rPr>
                <w:sz w:val="20"/>
              </w:rPr>
            </w:pPr>
            <w:r w:rsidRPr="00132A73">
              <w:rPr>
                <w:sz w:val="20"/>
              </w:rPr>
              <w:t>3175</w:t>
            </w:r>
          </w:p>
        </w:tc>
        <w:tc>
          <w:tcPr>
            <w:tcW w:w="836" w:type="dxa"/>
            <w:noWrap/>
          </w:tcPr>
          <w:p w:rsidR="00D44A6A" w:rsidRPr="00132A73" w:rsidRDefault="00D44A6A" w:rsidP="00EC4ADE">
            <w:pPr>
              <w:jc w:val="center"/>
              <w:rPr>
                <w:sz w:val="20"/>
              </w:rPr>
            </w:pPr>
            <w:r w:rsidRPr="00132A73">
              <w:rPr>
                <w:sz w:val="20"/>
              </w:rPr>
              <w:t>80,12%</w:t>
            </w:r>
          </w:p>
        </w:tc>
      </w:tr>
      <w:tr w:rsidR="00D44A6A" w:rsidRPr="00132A73" w:rsidTr="00EC4ADE">
        <w:trPr>
          <w:trHeight w:val="113"/>
        </w:trPr>
        <w:tc>
          <w:tcPr>
            <w:tcW w:w="5972" w:type="dxa"/>
            <w:hideMark/>
          </w:tcPr>
          <w:p w:rsidR="00D44A6A" w:rsidRPr="00132A73" w:rsidRDefault="00D44A6A" w:rsidP="00132A73">
            <w:pPr>
              <w:jc w:val="left"/>
              <w:rPr>
                <w:sz w:val="20"/>
              </w:rPr>
            </w:pPr>
            <w:r w:rsidRPr="00132A73">
              <w:rPr>
                <w:sz w:val="20"/>
              </w:rPr>
              <w:t xml:space="preserve">   в) ауыр алкогольдік мастық жағдайы</w:t>
            </w:r>
          </w:p>
        </w:tc>
        <w:tc>
          <w:tcPr>
            <w:tcW w:w="915" w:type="dxa"/>
            <w:tcBorders>
              <w:right w:val="single" w:sz="4" w:space="0" w:color="auto"/>
            </w:tcBorders>
            <w:noWrap/>
            <w:hideMark/>
          </w:tcPr>
          <w:p w:rsidR="00D44A6A" w:rsidRPr="00132A73" w:rsidRDefault="00D44A6A" w:rsidP="00EC4ADE">
            <w:pPr>
              <w:jc w:val="center"/>
              <w:rPr>
                <w:sz w:val="20"/>
              </w:rPr>
            </w:pPr>
            <w:r w:rsidRPr="00132A73">
              <w:rPr>
                <w:sz w:val="20"/>
              </w:rPr>
              <w:t>0</w:t>
            </w:r>
          </w:p>
        </w:tc>
        <w:tc>
          <w:tcPr>
            <w:tcW w:w="836" w:type="dxa"/>
            <w:tcBorders>
              <w:right w:val="single" w:sz="4" w:space="0" w:color="auto"/>
            </w:tcBorders>
          </w:tcPr>
          <w:p w:rsidR="00D44A6A" w:rsidRPr="00132A73" w:rsidRDefault="00D44A6A" w:rsidP="00EC4ADE">
            <w:pPr>
              <w:jc w:val="center"/>
              <w:rPr>
                <w:sz w:val="20"/>
              </w:rPr>
            </w:pPr>
          </w:p>
        </w:tc>
        <w:tc>
          <w:tcPr>
            <w:tcW w:w="741" w:type="dxa"/>
            <w:tcBorders>
              <w:left w:val="single" w:sz="4" w:space="0" w:color="auto"/>
            </w:tcBorders>
          </w:tcPr>
          <w:p w:rsidR="00D44A6A" w:rsidRPr="00132A73" w:rsidRDefault="00D44A6A" w:rsidP="00EC4ADE">
            <w:pPr>
              <w:jc w:val="center"/>
              <w:rPr>
                <w:sz w:val="20"/>
              </w:rPr>
            </w:pPr>
          </w:p>
        </w:tc>
        <w:tc>
          <w:tcPr>
            <w:tcW w:w="836" w:type="dxa"/>
            <w:noWrap/>
          </w:tcPr>
          <w:p w:rsidR="00D44A6A" w:rsidRPr="00132A73" w:rsidRDefault="00D44A6A" w:rsidP="00EC4ADE">
            <w:pPr>
              <w:jc w:val="center"/>
              <w:rPr>
                <w:sz w:val="20"/>
              </w:rPr>
            </w:pPr>
          </w:p>
        </w:tc>
      </w:tr>
      <w:tr w:rsidR="00D44A6A" w:rsidRPr="00132A73" w:rsidTr="00EC4ADE">
        <w:trPr>
          <w:trHeight w:val="113"/>
        </w:trPr>
        <w:tc>
          <w:tcPr>
            <w:tcW w:w="5972" w:type="dxa"/>
            <w:hideMark/>
          </w:tcPr>
          <w:p w:rsidR="00D44A6A" w:rsidRPr="00132A73" w:rsidRDefault="00D44A6A" w:rsidP="00132A73">
            <w:pPr>
              <w:jc w:val="left"/>
              <w:rPr>
                <w:sz w:val="20"/>
              </w:rPr>
            </w:pPr>
            <w:r w:rsidRPr="00132A73">
              <w:rPr>
                <w:sz w:val="20"/>
              </w:rPr>
              <w:t>г) есі дұрыс емес</w:t>
            </w:r>
          </w:p>
        </w:tc>
        <w:tc>
          <w:tcPr>
            <w:tcW w:w="915" w:type="dxa"/>
            <w:tcBorders>
              <w:right w:val="single" w:sz="4" w:space="0" w:color="auto"/>
            </w:tcBorders>
            <w:noWrap/>
            <w:hideMark/>
          </w:tcPr>
          <w:p w:rsidR="00D44A6A" w:rsidRPr="00132A73" w:rsidRDefault="00D44A6A" w:rsidP="00EC4ADE">
            <w:pPr>
              <w:jc w:val="center"/>
              <w:rPr>
                <w:sz w:val="20"/>
              </w:rPr>
            </w:pPr>
            <w:r w:rsidRPr="00132A73">
              <w:rPr>
                <w:sz w:val="20"/>
              </w:rPr>
              <w:t>39</w:t>
            </w:r>
          </w:p>
        </w:tc>
        <w:tc>
          <w:tcPr>
            <w:tcW w:w="836" w:type="dxa"/>
            <w:tcBorders>
              <w:right w:val="single" w:sz="4" w:space="0" w:color="auto"/>
            </w:tcBorders>
          </w:tcPr>
          <w:p w:rsidR="00D44A6A" w:rsidRPr="00132A73" w:rsidRDefault="00D44A6A" w:rsidP="00EC4ADE">
            <w:pPr>
              <w:jc w:val="center"/>
              <w:rPr>
                <w:sz w:val="20"/>
              </w:rPr>
            </w:pPr>
            <w:r w:rsidRPr="00132A73">
              <w:rPr>
                <w:sz w:val="20"/>
              </w:rPr>
              <w:t>1,0%</w:t>
            </w:r>
          </w:p>
        </w:tc>
        <w:tc>
          <w:tcPr>
            <w:tcW w:w="741" w:type="dxa"/>
            <w:tcBorders>
              <w:left w:val="single" w:sz="4" w:space="0" w:color="auto"/>
            </w:tcBorders>
          </w:tcPr>
          <w:p w:rsidR="00D44A6A" w:rsidRPr="00132A73" w:rsidRDefault="00D44A6A" w:rsidP="00EC4ADE">
            <w:pPr>
              <w:jc w:val="center"/>
              <w:rPr>
                <w:sz w:val="20"/>
              </w:rPr>
            </w:pPr>
            <w:r w:rsidRPr="00132A73">
              <w:rPr>
                <w:sz w:val="20"/>
              </w:rPr>
              <w:t>73</w:t>
            </w:r>
          </w:p>
        </w:tc>
        <w:tc>
          <w:tcPr>
            <w:tcW w:w="836" w:type="dxa"/>
            <w:noWrap/>
          </w:tcPr>
          <w:p w:rsidR="00D44A6A" w:rsidRPr="00132A73" w:rsidRDefault="00D44A6A" w:rsidP="00EC4ADE">
            <w:pPr>
              <w:jc w:val="center"/>
              <w:rPr>
                <w:sz w:val="20"/>
              </w:rPr>
            </w:pPr>
            <w:r w:rsidRPr="00132A73">
              <w:rPr>
                <w:sz w:val="20"/>
              </w:rPr>
              <w:t>1,84%</w:t>
            </w:r>
          </w:p>
        </w:tc>
      </w:tr>
      <w:tr w:rsidR="00D44A6A" w:rsidRPr="00132A73" w:rsidTr="00EC4ADE">
        <w:trPr>
          <w:trHeight w:val="113"/>
        </w:trPr>
        <w:tc>
          <w:tcPr>
            <w:tcW w:w="5972" w:type="dxa"/>
            <w:hideMark/>
          </w:tcPr>
          <w:p w:rsidR="00D44A6A" w:rsidRPr="00132A73" w:rsidRDefault="00D44A6A" w:rsidP="00132A73">
            <w:pPr>
              <w:jc w:val="left"/>
              <w:rPr>
                <w:sz w:val="20"/>
              </w:rPr>
            </w:pPr>
            <w:r w:rsidRPr="00132A73">
              <w:rPr>
                <w:sz w:val="20"/>
              </w:rPr>
              <w:t>d) пайдалану фактісі анықталды</w:t>
            </w:r>
          </w:p>
        </w:tc>
        <w:tc>
          <w:tcPr>
            <w:tcW w:w="915" w:type="dxa"/>
            <w:tcBorders>
              <w:right w:val="single" w:sz="4" w:space="0" w:color="auto"/>
            </w:tcBorders>
            <w:noWrap/>
            <w:hideMark/>
          </w:tcPr>
          <w:p w:rsidR="00D44A6A" w:rsidRPr="00132A73" w:rsidRDefault="00D44A6A" w:rsidP="00EC4ADE">
            <w:pPr>
              <w:jc w:val="center"/>
              <w:rPr>
                <w:sz w:val="20"/>
              </w:rPr>
            </w:pPr>
            <w:r w:rsidRPr="00132A73">
              <w:rPr>
                <w:sz w:val="20"/>
              </w:rPr>
              <w:t>134</w:t>
            </w:r>
          </w:p>
        </w:tc>
        <w:tc>
          <w:tcPr>
            <w:tcW w:w="836" w:type="dxa"/>
            <w:tcBorders>
              <w:right w:val="single" w:sz="4" w:space="0" w:color="auto"/>
            </w:tcBorders>
          </w:tcPr>
          <w:p w:rsidR="00D44A6A" w:rsidRPr="00132A73" w:rsidRDefault="00D44A6A" w:rsidP="00EC4ADE">
            <w:pPr>
              <w:jc w:val="center"/>
              <w:rPr>
                <w:sz w:val="20"/>
              </w:rPr>
            </w:pPr>
            <w:r w:rsidRPr="00132A73">
              <w:rPr>
                <w:sz w:val="20"/>
              </w:rPr>
              <w:t>3,7%</w:t>
            </w:r>
          </w:p>
        </w:tc>
        <w:tc>
          <w:tcPr>
            <w:tcW w:w="741" w:type="dxa"/>
            <w:tcBorders>
              <w:left w:val="single" w:sz="4" w:space="0" w:color="auto"/>
            </w:tcBorders>
          </w:tcPr>
          <w:p w:rsidR="00D44A6A" w:rsidRPr="00132A73" w:rsidRDefault="00D44A6A" w:rsidP="00EC4ADE">
            <w:pPr>
              <w:jc w:val="center"/>
              <w:rPr>
                <w:sz w:val="20"/>
              </w:rPr>
            </w:pPr>
            <w:r w:rsidRPr="00132A73">
              <w:rPr>
                <w:sz w:val="20"/>
              </w:rPr>
              <w:t>72</w:t>
            </w:r>
          </w:p>
        </w:tc>
        <w:tc>
          <w:tcPr>
            <w:tcW w:w="836" w:type="dxa"/>
            <w:noWrap/>
          </w:tcPr>
          <w:p w:rsidR="00D44A6A" w:rsidRPr="00132A73" w:rsidRDefault="00D44A6A" w:rsidP="00EC4ADE">
            <w:pPr>
              <w:jc w:val="center"/>
              <w:rPr>
                <w:sz w:val="20"/>
              </w:rPr>
            </w:pPr>
            <w:r w:rsidRPr="00132A73">
              <w:rPr>
                <w:sz w:val="20"/>
              </w:rPr>
              <w:t>1,81%</w:t>
            </w:r>
          </w:p>
        </w:tc>
      </w:tr>
      <w:tr w:rsidR="00D44A6A" w:rsidRPr="00132A73" w:rsidTr="00EC4ADE">
        <w:trPr>
          <w:trHeight w:val="113"/>
        </w:trPr>
        <w:tc>
          <w:tcPr>
            <w:tcW w:w="5972" w:type="dxa"/>
            <w:hideMark/>
          </w:tcPr>
          <w:p w:rsidR="00D44A6A" w:rsidRPr="00132A73" w:rsidRDefault="00D44A6A" w:rsidP="00132A73">
            <w:pPr>
              <w:jc w:val="left"/>
              <w:rPr>
                <w:sz w:val="20"/>
              </w:rPr>
            </w:pPr>
            <w:r w:rsidRPr="00132A73">
              <w:rPr>
                <w:sz w:val="20"/>
              </w:rPr>
              <w:t>Сараптама жүргізуден бас тарту</w:t>
            </w:r>
          </w:p>
        </w:tc>
        <w:tc>
          <w:tcPr>
            <w:tcW w:w="915" w:type="dxa"/>
            <w:tcBorders>
              <w:right w:val="single" w:sz="4" w:space="0" w:color="auto"/>
            </w:tcBorders>
            <w:noWrap/>
            <w:hideMark/>
          </w:tcPr>
          <w:p w:rsidR="00D44A6A" w:rsidRPr="00132A73" w:rsidRDefault="00D44A6A" w:rsidP="00EC4ADE">
            <w:pPr>
              <w:jc w:val="center"/>
              <w:rPr>
                <w:sz w:val="20"/>
              </w:rPr>
            </w:pPr>
            <w:r w:rsidRPr="00132A73">
              <w:rPr>
                <w:sz w:val="20"/>
              </w:rPr>
              <w:t>0</w:t>
            </w:r>
          </w:p>
        </w:tc>
        <w:tc>
          <w:tcPr>
            <w:tcW w:w="836" w:type="dxa"/>
            <w:tcBorders>
              <w:right w:val="single" w:sz="4" w:space="0" w:color="auto"/>
            </w:tcBorders>
          </w:tcPr>
          <w:p w:rsidR="00D44A6A" w:rsidRPr="00132A73" w:rsidRDefault="00D44A6A" w:rsidP="00EC4ADE">
            <w:pPr>
              <w:jc w:val="center"/>
              <w:rPr>
                <w:sz w:val="20"/>
              </w:rPr>
            </w:pPr>
          </w:p>
        </w:tc>
        <w:tc>
          <w:tcPr>
            <w:tcW w:w="741" w:type="dxa"/>
            <w:tcBorders>
              <w:left w:val="single" w:sz="4" w:space="0" w:color="auto"/>
            </w:tcBorders>
          </w:tcPr>
          <w:p w:rsidR="00D44A6A" w:rsidRPr="00132A73" w:rsidRDefault="00D44A6A" w:rsidP="00EC4ADE">
            <w:pPr>
              <w:jc w:val="center"/>
              <w:rPr>
                <w:sz w:val="20"/>
              </w:rPr>
            </w:pPr>
            <w:r w:rsidRPr="00132A73">
              <w:rPr>
                <w:sz w:val="20"/>
              </w:rPr>
              <w:t>1</w:t>
            </w:r>
          </w:p>
        </w:tc>
        <w:tc>
          <w:tcPr>
            <w:tcW w:w="836" w:type="dxa"/>
            <w:noWrap/>
          </w:tcPr>
          <w:p w:rsidR="00D44A6A" w:rsidRPr="00132A73" w:rsidRDefault="00D44A6A" w:rsidP="00EC4ADE">
            <w:pPr>
              <w:jc w:val="center"/>
              <w:rPr>
                <w:sz w:val="20"/>
              </w:rPr>
            </w:pPr>
            <w:r w:rsidRPr="00132A73">
              <w:rPr>
                <w:sz w:val="20"/>
              </w:rPr>
              <w:t>0,03%</w:t>
            </w:r>
          </w:p>
        </w:tc>
      </w:tr>
      <w:tr w:rsidR="00D44A6A" w:rsidRPr="00132A73" w:rsidTr="00EC4ADE">
        <w:trPr>
          <w:trHeight w:val="113"/>
        </w:trPr>
        <w:tc>
          <w:tcPr>
            <w:tcW w:w="5972" w:type="dxa"/>
            <w:hideMark/>
          </w:tcPr>
          <w:p w:rsidR="00D44A6A" w:rsidRPr="00132A73" w:rsidRDefault="00D44A6A" w:rsidP="00132A73">
            <w:pPr>
              <w:jc w:val="left"/>
              <w:rPr>
                <w:sz w:val="20"/>
              </w:rPr>
            </w:pPr>
            <w:r w:rsidRPr="00132A73">
              <w:rPr>
                <w:sz w:val="20"/>
              </w:rPr>
              <w:t xml:space="preserve">Жеткізілгендердің ішінде  </w:t>
            </w:r>
          </w:p>
        </w:tc>
        <w:tc>
          <w:tcPr>
            <w:tcW w:w="915" w:type="dxa"/>
            <w:tcBorders>
              <w:right w:val="single" w:sz="4" w:space="0" w:color="auto"/>
            </w:tcBorders>
            <w:noWrap/>
            <w:hideMark/>
          </w:tcPr>
          <w:p w:rsidR="00D44A6A" w:rsidRPr="00132A73" w:rsidRDefault="00D44A6A" w:rsidP="00EC4ADE">
            <w:pPr>
              <w:jc w:val="center"/>
              <w:rPr>
                <w:sz w:val="20"/>
              </w:rPr>
            </w:pPr>
            <w:r w:rsidRPr="00132A73">
              <w:rPr>
                <w:sz w:val="20"/>
              </w:rPr>
              <w:t>0</w:t>
            </w:r>
          </w:p>
        </w:tc>
        <w:tc>
          <w:tcPr>
            <w:tcW w:w="836" w:type="dxa"/>
            <w:tcBorders>
              <w:right w:val="single" w:sz="4" w:space="0" w:color="auto"/>
            </w:tcBorders>
          </w:tcPr>
          <w:p w:rsidR="00D44A6A" w:rsidRPr="00132A73" w:rsidRDefault="00D44A6A" w:rsidP="00EC4ADE">
            <w:pPr>
              <w:jc w:val="center"/>
              <w:rPr>
                <w:sz w:val="20"/>
              </w:rPr>
            </w:pPr>
          </w:p>
        </w:tc>
        <w:tc>
          <w:tcPr>
            <w:tcW w:w="741" w:type="dxa"/>
            <w:tcBorders>
              <w:left w:val="single" w:sz="4" w:space="0" w:color="auto"/>
            </w:tcBorders>
          </w:tcPr>
          <w:p w:rsidR="00D44A6A" w:rsidRPr="00132A73" w:rsidRDefault="00D44A6A" w:rsidP="00EC4ADE">
            <w:pPr>
              <w:jc w:val="center"/>
              <w:rPr>
                <w:sz w:val="20"/>
              </w:rPr>
            </w:pPr>
          </w:p>
        </w:tc>
        <w:tc>
          <w:tcPr>
            <w:tcW w:w="836" w:type="dxa"/>
            <w:noWrap/>
          </w:tcPr>
          <w:p w:rsidR="00D44A6A" w:rsidRPr="00132A73" w:rsidRDefault="00D44A6A" w:rsidP="00EC4ADE">
            <w:pPr>
              <w:jc w:val="center"/>
              <w:rPr>
                <w:sz w:val="20"/>
              </w:rPr>
            </w:pPr>
          </w:p>
        </w:tc>
      </w:tr>
      <w:tr w:rsidR="00D44A6A" w:rsidRPr="00132A73" w:rsidTr="00EC4ADE">
        <w:trPr>
          <w:trHeight w:val="113"/>
        </w:trPr>
        <w:tc>
          <w:tcPr>
            <w:tcW w:w="5972" w:type="dxa"/>
            <w:hideMark/>
          </w:tcPr>
          <w:p w:rsidR="00D44A6A" w:rsidRPr="00132A73" w:rsidRDefault="00D44A6A" w:rsidP="00132A73">
            <w:pPr>
              <w:jc w:val="left"/>
              <w:rPr>
                <w:b/>
                <w:bCs/>
                <w:sz w:val="20"/>
              </w:rPr>
            </w:pPr>
            <w:r w:rsidRPr="00132A73">
              <w:rPr>
                <w:b/>
                <w:bCs/>
                <w:sz w:val="20"/>
              </w:rPr>
              <w:t xml:space="preserve">                         - орналастырылған</w:t>
            </w:r>
          </w:p>
        </w:tc>
        <w:tc>
          <w:tcPr>
            <w:tcW w:w="915" w:type="dxa"/>
            <w:tcBorders>
              <w:right w:val="single" w:sz="4" w:space="0" w:color="auto"/>
            </w:tcBorders>
            <w:noWrap/>
            <w:hideMark/>
          </w:tcPr>
          <w:p w:rsidR="00D44A6A" w:rsidRPr="00132A73" w:rsidRDefault="00D44A6A" w:rsidP="00EC4ADE">
            <w:pPr>
              <w:jc w:val="center"/>
              <w:rPr>
                <w:sz w:val="20"/>
              </w:rPr>
            </w:pPr>
            <w:r w:rsidRPr="00132A73">
              <w:rPr>
                <w:sz w:val="20"/>
              </w:rPr>
              <w:t>2916</w:t>
            </w:r>
          </w:p>
        </w:tc>
        <w:tc>
          <w:tcPr>
            <w:tcW w:w="836" w:type="dxa"/>
            <w:tcBorders>
              <w:right w:val="single" w:sz="4" w:space="0" w:color="auto"/>
            </w:tcBorders>
          </w:tcPr>
          <w:p w:rsidR="00D44A6A" w:rsidRPr="00132A73" w:rsidRDefault="00D44A6A" w:rsidP="00EC4ADE">
            <w:pPr>
              <w:jc w:val="center"/>
              <w:rPr>
                <w:sz w:val="20"/>
              </w:rPr>
            </w:pPr>
            <w:r w:rsidRPr="00132A73">
              <w:rPr>
                <w:sz w:val="20"/>
              </w:rPr>
              <w:t>79,8%</w:t>
            </w:r>
          </w:p>
        </w:tc>
        <w:tc>
          <w:tcPr>
            <w:tcW w:w="741" w:type="dxa"/>
            <w:tcBorders>
              <w:left w:val="single" w:sz="4" w:space="0" w:color="auto"/>
            </w:tcBorders>
          </w:tcPr>
          <w:p w:rsidR="00D44A6A" w:rsidRPr="00132A73" w:rsidRDefault="00D44A6A" w:rsidP="00EC4ADE">
            <w:pPr>
              <w:jc w:val="center"/>
              <w:rPr>
                <w:sz w:val="20"/>
              </w:rPr>
            </w:pPr>
            <w:r w:rsidRPr="00132A73">
              <w:rPr>
                <w:sz w:val="20"/>
              </w:rPr>
              <w:t>3134</w:t>
            </w:r>
          </w:p>
        </w:tc>
        <w:tc>
          <w:tcPr>
            <w:tcW w:w="836" w:type="dxa"/>
            <w:noWrap/>
          </w:tcPr>
          <w:p w:rsidR="00D44A6A" w:rsidRPr="00132A73" w:rsidRDefault="00D44A6A" w:rsidP="00EC4ADE">
            <w:pPr>
              <w:jc w:val="center"/>
              <w:rPr>
                <w:sz w:val="20"/>
              </w:rPr>
            </w:pPr>
            <w:r w:rsidRPr="00132A73">
              <w:rPr>
                <w:sz w:val="20"/>
              </w:rPr>
              <w:t>79,1%</w:t>
            </w:r>
          </w:p>
        </w:tc>
      </w:tr>
      <w:tr w:rsidR="00D44A6A" w:rsidRPr="00132A73" w:rsidTr="00EC4ADE">
        <w:trPr>
          <w:trHeight w:val="113"/>
        </w:trPr>
        <w:tc>
          <w:tcPr>
            <w:tcW w:w="5972" w:type="dxa"/>
            <w:hideMark/>
          </w:tcPr>
          <w:p w:rsidR="00D44A6A" w:rsidRPr="00132A73" w:rsidRDefault="00132A73" w:rsidP="00132A73">
            <w:pPr>
              <w:jc w:val="left"/>
              <w:rPr>
                <w:sz w:val="20"/>
                <w:lang w:val="kk-KZ"/>
              </w:rPr>
            </w:pPr>
            <w:r>
              <w:rPr>
                <w:sz w:val="20"/>
                <w:lang w:val="kk-KZ"/>
              </w:rPr>
              <w:t>ерлер</w:t>
            </w:r>
          </w:p>
        </w:tc>
        <w:tc>
          <w:tcPr>
            <w:tcW w:w="915" w:type="dxa"/>
            <w:tcBorders>
              <w:right w:val="single" w:sz="4" w:space="0" w:color="auto"/>
            </w:tcBorders>
            <w:noWrap/>
            <w:hideMark/>
          </w:tcPr>
          <w:p w:rsidR="00D44A6A" w:rsidRPr="00132A73" w:rsidRDefault="00D44A6A" w:rsidP="00EC4ADE">
            <w:pPr>
              <w:jc w:val="center"/>
              <w:rPr>
                <w:sz w:val="20"/>
              </w:rPr>
            </w:pPr>
            <w:r w:rsidRPr="00132A73">
              <w:rPr>
                <w:sz w:val="20"/>
              </w:rPr>
              <w:t>2639</w:t>
            </w:r>
          </w:p>
        </w:tc>
        <w:tc>
          <w:tcPr>
            <w:tcW w:w="836" w:type="dxa"/>
            <w:tcBorders>
              <w:right w:val="single" w:sz="4" w:space="0" w:color="auto"/>
            </w:tcBorders>
          </w:tcPr>
          <w:p w:rsidR="00D44A6A" w:rsidRPr="00132A73" w:rsidRDefault="00D44A6A" w:rsidP="00EC4ADE">
            <w:pPr>
              <w:jc w:val="center"/>
              <w:rPr>
                <w:sz w:val="20"/>
              </w:rPr>
            </w:pPr>
          </w:p>
        </w:tc>
        <w:tc>
          <w:tcPr>
            <w:tcW w:w="741" w:type="dxa"/>
            <w:tcBorders>
              <w:left w:val="single" w:sz="4" w:space="0" w:color="auto"/>
            </w:tcBorders>
          </w:tcPr>
          <w:p w:rsidR="00D44A6A" w:rsidRPr="00132A73" w:rsidRDefault="00D44A6A" w:rsidP="00EC4ADE">
            <w:pPr>
              <w:jc w:val="center"/>
              <w:rPr>
                <w:sz w:val="20"/>
              </w:rPr>
            </w:pPr>
            <w:r w:rsidRPr="00132A73">
              <w:rPr>
                <w:sz w:val="20"/>
              </w:rPr>
              <w:t>2916</w:t>
            </w:r>
          </w:p>
        </w:tc>
        <w:tc>
          <w:tcPr>
            <w:tcW w:w="836" w:type="dxa"/>
            <w:noWrap/>
          </w:tcPr>
          <w:p w:rsidR="00D44A6A" w:rsidRPr="00132A73" w:rsidRDefault="00D44A6A" w:rsidP="00EC4ADE">
            <w:pPr>
              <w:jc w:val="center"/>
              <w:rPr>
                <w:sz w:val="20"/>
              </w:rPr>
            </w:pPr>
          </w:p>
        </w:tc>
      </w:tr>
      <w:tr w:rsidR="00D44A6A" w:rsidRPr="00132A73" w:rsidTr="00EC4ADE">
        <w:trPr>
          <w:trHeight w:val="113"/>
        </w:trPr>
        <w:tc>
          <w:tcPr>
            <w:tcW w:w="5972" w:type="dxa"/>
            <w:hideMark/>
          </w:tcPr>
          <w:p w:rsidR="00D44A6A" w:rsidRPr="00132A73" w:rsidRDefault="00D44A6A" w:rsidP="00132A73">
            <w:pPr>
              <w:jc w:val="left"/>
              <w:rPr>
                <w:sz w:val="20"/>
              </w:rPr>
            </w:pPr>
            <w:r w:rsidRPr="00132A73">
              <w:rPr>
                <w:sz w:val="20"/>
              </w:rPr>
              <w:t>әйелдер</w:t>
            </w:r>
          </w:p>
        </w:tc>
        <w:tc>
          <w:tcPr>
            <w:tcW w:w="915" w:type="dxa"/>
            <w:tcBorders>
              <w:right w:val="single" w:sz="4" w:space="0" w:color="auto"/>
            </w:tcBorders>
            <w:noWrap/>
            <w:hideMark/>
          </w:tcPr>
          <w:p w:rsidR="00D44A6A" w:rsidRPr="00132A73" w:rsidRDefault="00D44A6A" w:rsidP="00EC4ADE">
            <w:pPr>
              <w:jc w:val="center"/>
              <w:rPr>
                <w:sz w:val="20"/>
              </w:rPr>
            </w:pPr>
            <w:r w:rsidRPr="00132A73">
              <w:rPr>
                <w:sz w:val="20"/>
              </w:rPr>
              <w:t>277</w:t>
            </w:r>
          </w:p>
        </w:tc>
        <w:tc>
          <w:tcPr>
            <w:tcW w:w="836" w:type="dxa"/>
            <w:tcBorders>
              <w:right w:val="single" w:sz="4" w:space="0" w:color="auto"/>
            </w:tcBorders>
          </w:tcPr>
          <w:p w:rsidR="00D44A6A" w:rsidRPr="00132A73" w:rsidRDefault="00D44A6A" w:rsidP="00EC4ADE">
            <w:pPr>
              <w:jc w:val="center"/>
              <w:rPr>
                <w:sz w:val="20"/>
              </w:rPr>
            </w:pPr>
          </w:p>
        </w:tc>
        <w:tc>
          <w:tcPr>
            <w:tcW w:w="741" w:type="dxa"/>
            <w:tcBorders>
              <w:left w:val="single" w:sz="4" w:space="0" w:color="auto"/>
            </w:tcBorders>
          </w:tcPr>
          <w:p w:rsidR="00D44A6A" w:rsidRPr="00132A73" w:rsidRDefault="00D44A6A" w:rsidP="00EC4ADE">
            <w:pPr>
              <w:jc w:val="center"/>
              <w:rPr>
                <w:sz w:val="20"/>
              </w:rPr>
            </w:pPr>
            <w:r w:rsidRPr="00132A73">
              <w:rPr>
                <w:sz w:val="20"/>
              </w:rPr>
              <w:t>218</w:t>
            </w:r>
          </w:p>
        </w:tc>
        <w:tc>
          <w:tcPr>
            <w:tcW w:w="836" w:type="dxa"/>
            <w:noWrap/>
          </w:tcPr>
          <w:p w:rsidR="00D44A6A" w:rsidRPr="00132A73" w:rsidRDefault="00D44A6A" w:rsidP="00EC4ADE">
            <w:pPr>
              <w:jc w:val="center"/>
              <w:rPr>
                <w:sz w:val="20"/>
              </w:rPr>
            </w:pPr>
          </w:p>
        </w:tc>
      </w:tr>
      <w:tr w:rsidR="00D44A6A" w:rsidRPr="00132A73" w:rsidTr="00EC4ADE">
        <w:trPr>
          <w:trHeight w:val="113"/>
        </w:trPr>
        <w:tc>
          <w:tcPr>
            <w:tcW w:w="5972" w:type="dxa"/>
            <w:hideMark/>
          </w:tcPr>
          <w:p w:rsidR="00D44A6A" w:rsidRPr="00132A73" w:rsidRDefault="00D44A6A" w:rsidP="00132A73">
            <w:pPr>
              <w:jc w:val="left"/>
              <w:rPr>
                <w:b/>
                <w:bCs/>
                <w:sz w:val="20"/>
              </w:rPr>
            </w:pPr>
            <w:r w:rsidRPr="00132A73">
              <w:rPr>
                <w:b/>
                <w:bCs/>
                <w:sz w:val="20"/>
              </w:rPr>
              <w:t xml:space="preserve">                         - жоққа шығарылды                     </w:t>
            </w:r>
          </w:p>
        </w:tc>
        <w:tc>
          <w:tcPr>
            <w:tcW w:w="915" w:type="dxa"/>
            <w:tcBorders>
              <w:right w:val="single" w:sz="4" w:space="0" w:color="auto"/>
            </w:tcBorders>
            <w:noWrap/>
            <w:hideMark/>
          </w:tcPr>
          <w:p w:rsidR="00D44A6A" w:rsidRPr="00132A73" w:rsidRDefault="00D44A6A" w:rsidP="00EC4ADE">
            <w:pPr>
              <w:jc w:val="center"/>
              <w:rPr>
                <w:sz w:val="20"/>
              </w:rPr>
            </w:pPr>
            <w:r w:rsidRPr="00132A73">
              <w:rPr>
                <w:sz w:val="20"/>
              </w:rPr>
              <w:t>739</w:t>
            </w:r>
          </w:p>
        </w:tc>
        <w:tc>
          <w:tcPr>
            <w:tcW w:w="836" w:type="dxa"/>
            <w:tcBorders>
              <w:right w:val="single" w:sz="4" w:space="0" w:color="auto"/>
            </w:tcBorders>
          </w:tcPr>
          <w:p w:rsidR="00D44A6A" w:rsidRPr="00132A73" w:rsidRDefault="00D44A6A" w:rsidP="00EC4ADE">
            <w:pPr>
              <w:jc w:val="center"/>
              <w:rPr>
                <w:sz w:val="20"/>
              </w:rPr>
            </w:pPr>
            <w:r w:rsidRPr="00132A73">
              <w:rPr>
                <w:sz w:val="20"/>
              </w:rPr>
              <w:t>20,2%</w:t>
            </w:r>
          </w:p>
        </w:tc>
        <w:tc>
          <w:tcPr>
            <w:tcW w:w="741" w:type="dxa"/>
            <w:tcBorders>
              <w:left w:val="single" w:sz="4" w:space="0" w:color="auto"/>
            </w:tcBorders>
          </w:tcPr>
          <w:p w:rsidR="00D44A6A" w:rsidRPr="00132A73" w:rsidRDefault="00D44A6A" w:rsidP="00EC4ADE">
            <w:pPr>
              <w:jc w:val="center"/>
              <w:rPr>
                <w:sz w:val="20"/>
              </w:rPr>
            </w:pPr>
            <w:r w:rsidRPr="00132A73">
              <w:rPr>
                <w:sz w:val="20"/>
              </w:rPr>
              <w:t>829</w:t>
            </w:r>
          </w:p>
        </w:tc>
        <w:tc>
          <w:tcPr>
            <w:tcW w:w="836" w:type="dxa"/>
            <w:noWrap/>
          </w:tcPr>
          <w:p w:rsidR="00D44A6A" w:rsidRPr="00132A73" w:rsidRDefault="00D44A6A" w:rsidP="00EC4ADE">
            <w:pPr>
              <w:jc w:val="center"/>
              <w:rPr>
                <w:sz w:val="20"/>
              </w:rPr>
            </w:pPr>
            <w:r w:rsidRPr="00132A73">
              <w:rPr>
                <w:sz w:val="20"/>
              </w:rPr>
              <w:t>20,9%</w:t>
            </w:r>
          </w:p>
        </w:tc>
      </w:tr>
      <w:tr w:rsidR="00D44A6A" w:rsidRPr="00132A73" w:rsidTr="00EC4ADE">
        <w:trPr>
          <w:trHeight w:val="113"/>
        </w:trPr>
        <w:tc>
          <w:tcPr>
            <w:tcW w:w="5972" w:type="dxa"/>
            <w:hideMark/>
          </w:tcPr>
          <w:p w:rsidR="00D44A6A" w:rsidRPr="00132A73" w:rsidRDefault="00D44A6A" w:rsidP="00132A73">
            <w:pPr>
              <w:jc w:val="left"/>
              <w:rPr>
                <w:sz w:val="20"/>
              </w:rPr>
            </w:pPr>
            <w:r w:rsidRPr="00132A73">
              <w:rPr>
                <w:sz w:val="20"/>
              </w:rPr>
              <w:t>Ауруханаға жатқызудан бас тартылғандардың ішінде</w:t>
            </w:r>
          </w:p>
        </w:tc>
        <w:tc>
          <w:tcPr>
            <w:tcW w:w="915" w:type="dxa"/>
            <w:tcBorders>
              <w:right w:val="single" w:sz="4" w:space="0" w:color="auto"/>
            </w:tcBorders>
            <w:noWrap/>
            <w:hideMark/>
          </w:tcPr>
          <w:p w:rsidR="00D44A6A" w:rsidRPr="00132A73" w:rsidRDefault="00D44A6A" w:rsidP="00EC4ADE">
            <w:pPr>
              <w:jc w:val="center"/>
              <w:rPr>
                <w:sz w:val="20"/>
              </w:rPr>
            </w:pPr>
            <w:r w:rsidRPr="00132A73">
              <w:rPr>
                <w:sz w:val="20"/>
              </w:rPr>
              <w:t>0</w:t>
            </w:r>
          </w:p>
        </w:tc>
        <w:tc>
          <w:tcPr>
            <w:tcW w:w="836" w:type="dxa"/>
            <w:tcBorders>
              <w:right w:val="single" w:sz="4" w:space="0" w:color="auto"/>
            </w:tcBorders>
          </w:tcPr>
          <w:p w:rsidR="00D44A6A" w:rsidRPr="00132A73" w:rsidRDefault="00D44A6A" w:rsidP="00EC4ADE">
            <w:pPr>
              <w:jc w:val="center"/>
              <w:rPr>
                <w:sz w:val="20"/>
              </w:rPr>
            </w:pPr>
          </w:p>
        </w:tc>
        <w:tc>
          <w:tcPr>
            <w:tcW w:w="741" w:type="dxa"/>
            <w:tcBorders>
              <w:left w:val="single" w:sz="4" w:space="0" w:color="auto"/>
            </w:tcBorders>
          </w:tcPr>
          <w:p w:rsidR="00D44A6A" w:rsidRPr="00132A73" w:rsidRDefault="00D44A6A" w:rsidP="00EC4ADE">
            <w:pPr>
              <w:jc w:val="center"/>
              <w:rPr>
                <w:sz w:val="20"/>
              </w:rPr>
            </w:pPr>
          </w:p>
        </w:tc>
        <w:tc>
          <w:tcPr>
            <w:tcW w:w="836" w:type="dxa"/>
            <w:noWrap/>
          </w:tcPr>
          <w:p w:rsidR="00D44A6A" w:rsidRPr="00132A73" w:rsidRDefault="00D44A6A" w:rsidP="00EC4ADE">
            <w:pPr>
              <w:jc w:val="center"/>
              <w:rPr>
                <w:sz w:val="20"/>
              </w:rPr>
            </w:pPr>
          </w:p>
        </w:tc>
      </w:tr>
      <w:tr w:rsidR="00D44A6A" w:rsidRPr="00132A73" w:rsidTr="00EC4ADE">
        <w:trPr>
          <w:trHeight w:val="113"/>
        </w:trPr>
        <w:tc>
          <w:tcPr>
            <w:tcW w:w="5972" w:type="dxa"/>
            <w:hideMark/>
          </w:tcPr>
          <w:p w:rsidR="00D44A6A" w:rsidRPr="00132A73" w:rsidRDefault="00D44A6A" w:rsidP="00132A73">
            <w:pPr>
              <w:jc w:val="left"/>
              <w:rPr>
                <w:sz w:val="20"/>
              </w:rPr>
            </w:pPr>
            <w:r w:rsidRPr="00132A73">
              <w:rPr>
                <w:sz w:val="20"/>
              </w:rPr>
              <w:t xml:space="preserve">   жеңіл интоксикация                  </w:t>
            </w:r>
          </w:p>
        </w:tc>
        <w:tc>
          <w:tcPr>
            <w:tcW w:w="915" w:type="dxa"/>
            <w:tcBorders>
              <w:right w:val="single" w:sz="4" w:space="0" w:color="auto"/>
            </w:tcBorders>
            <w:noWrap/>
            <w:hideMark/>
          </w:tcPr>
          <w:p w:rsidR="00D44A6A" w:rsidRPr="00132A73" w:rsidRDefault="00D44A6A" w:rsidP="00EC4ADE">
            <w:pPr>
              <w:jc w:val="center"/>
              <w:rPr>
                <w:sz w:val="20"/>
              </w:rPr>
            </w:pPr>
            <w:r w:rsidRPr="00132A73">
              <w:rPr>
                <w:sz w:val="20"/>
              </w:rPr>
              <w:t>543</w:t>
            </w:r>
          </w:p>
        </w:tc>
        <w:tc>
          <w:tcPr>
            <w:tcW w:w="836" w:type="dxa"/>
            <w:tcBorders>
              <w:right w:val="single" w:sz="4" w:space="0" w:color="auto"/>
            </w:tcBorders>
          </w:tcPr>
          <w:p w:rsidR="00D44A6A" w:rsidRPr="00132A73" w:rsidRDefault="00D44A6A" w:rsidP="00EC4ADE">
            <w:pPr>
              <w:jc w:val="center"/>
              <w:rPr>
                <w:sz w:val="20"/>
              </w:rPr>
            </w:pPr>
          </w:p>
        </w:tc>
        <w:tc>
          <w:tcPr>
            <w:tcW w:w="741" w:type="dxa"/>
            <w:tcBorders>
              <w:left w:val="single" w:sz="4" w:space="0" w:color="auto"/>
            </w:tcBorders>
          </w:tcPr>
          <w:p w:rsidR="00D44A6A" w:rsidRPr="00132A73" w:rsidRDefault="00D44A6A" w:rsidP="00EC4ADE">
            <w:pPr>
              <w:jc w:val="center"/>
              <w:rPr>
                <w:sz w:val="20"/>
              </w:rPr>
            </w:pPr>
            <w:r w:rsidRPr="00132A73">
              <w:rPr>
                <w:sz w:val="20"/>
              </w:rPr>
              <w:t>642</w:t>
            </w:r>
          </w:p>
        </w:tc>
        <w:tc>
          <w:tcPr>
            <w:tcW w:w="836" w:type="dxa"/>
            <w:noWrap/>
          </w:tcPr>
          <w:p w:rsidR="00D44A6A" w:rsidRPr="00132A73" w:rsidRDefault="00D44A6A" w:rsidP="00EC4ADE">
            <w:pPr>
              <w:jc w:val="center"/>
              <w:rPr>
                <w:sz w:val="20"/>
              </w:rPr>
            </w:pPr>
          </w:p>
        </w:tc>
      </w:tr>
      <w:tr w:rsidR="00D44A6A" w:rsidRPr="00132A73" w:rsidTr="00EC4ADE">
        <w:trPr>
          <w:trHeight w:val="113"/>
        </w:trPr>
        <w:tc>
          <w:tcPr>
            <w:tcW w:w="5972" w:type="dxa"/>
            <w:hideMark/>
          </w:tcPr>
          <w:p w:rsidR="00D44A6A" w:rsidRPr="00132A73" w:rsidRDefault="00D44A6A" w:rsidP="00132A73">
            <w:pPr>
              <w:jc w:val="left"/>
              <w:rPr>
                <w:sz w:val="20"/>
              </w:rPr>
            </w:pPr>
            <w:r w:rsidRPr="00132A73">
              <w:rPr>
                <w:sz w:val="20"/>
              </w:rPr>
              <w:t xml:space="preserve">   суицид әрекеттері                     </w:t>
            </w:r>
          </w:p>
        </w:tc>
        <w:tc>
          <w:tcPr>
            <w:tcW w:w="915" w:type="dxa"/>
            <w:tcBorders>
              <w:right w:val="single" w:sz="4" w:space="0" w:color="auto"/>
            </w:tcBorders>
            <w:noWrap/>
            <w:hideMark/>
          </w:tcPr>
          <w:p w:rsidR="00D44A6A" w:rsidRPr="00132A73" w:rsidRDefault="00D44A6A" w:rsidP="00EC4ADE">
            <w:pPr>
              <w:jc w:val="center"/>
              <w:rPr>
                <w:sz w:val="20"/>
              </w:rPr>
            </w:pPr>
            <w:r w:rsidRPr="00132A73">
              <w:rPr>
                <w:sz w:val="20"/>
              </w:rPr>
              <w:t>2</w:t>
            </w:r>
          </w:p>
        </w:tc>
        <w:tc>
          <w:tcPr>
            <w:tcW w:w="836" w:type="dxa"/>
            <w:tcBorders>
              <w:right w:val="single" w:sz="4" w:space="0" w:color="auto"/>
            </w:tcBorders>
          </w:tcPr>
          <w:p w:rsidR="00D44A6A" w:rsidRPr="00132A73" w:rsidRDefault="00D44A6A" w:rsidP="00EC4ADE">
            <w:pPr>
              <w:jc w:val="center"/>
              <w:rPr>
                <w:sz w:val="20"/>
              </w:rPr>
            </w:pPr>
          </w:p>
        </w:tc>
        <w:tc>
          <w:tcPr>
            <w:tcW w:w="741" w:type="dxa"/>
            <w:tcBorders>
              <w:left w:val="single" w:sz="4" w:space="0" w:color="auto"/>
            </w:tcBorders>
          </w:tcPr>
          <w:p w:rsidR="00D44A6A" w:rsidRPr="00132A73" w:rsidRDefault="00D44A6A" w:rsidP="00EC4ADE">
            <w:pPr>
              <w:jc w:val="center"/>
              <w:rPr>
                <w:sz w:val="20"/>
              </w:rPr>
            </w:pPr>
          </w:p>
        </w:tc>
        <w:tc>
          <w:tcPr>
            <w:tcW w:w="836" w:type="dxa"/>
            <w:noWrap/>
          </w:tcPr>
          <w:p w:rsidR="00D44A6A" w:rsidRPr="00132A73" w:rsidRDefault="00D44A6A" w:rsidP="00EC4ADE">
            <w:pPr>
              <w:jc w:val="center"/>
              <w:rPr>
                <w:sz w:val="20"/>
              </w:rPr>
            </w:pPr>
          </w:p>
        </w:tc>
      </w:tr>
      <w:tr w:rsidR="00D44A6A" w:rsidRPr="00132A73" w:rsidTr="00EC4ADE">
        <w:trPr>
          <w:trHeight w:val="113"/>
        </w:trPr>
        <w:tc>
          <w:tcPr>
            <w:tcW w:w="5972" w:type="dxa"/>
            <w:hideMark/>
          </w:tcPr>
          <w:p w:rsidR="00D44A6A" w:rsidRPr="00132A73" w:rsidRDefault="00D44A6A" w:rsidP="00132A73">
            <w:pPr>
              <w:jc w:val="left"/>
              <w:rPr>
                <w:sz w:val="20"/>
              </w:rPr>
            </w:pPr>
            <w:r w:rsidRPr="00132A73">
              <w:rPr>
                <w:sz w:val="20"/>
              </w:rPr>
              <w:t xml:space="preserve">   психомоторлық қозу             </w:t>
            </w:r>
          </w:p>
        </w:tc>
        <w:tc>
          <w:tcPr>
            <w:tcW w:w="915" w:type="dxa"/>
            <w:tcBorders>
              <w:right w:val="single" w:sz="4" w:space="0" w:color="auto"/>
            </w:tcBorders>
            <w:noWrap/>
            <w:hideMark/>
          </w:tcPr>
          <w:p w:rsidR="00D44A6A" w:rsidRPr="00132A73" w:rsidRDefault="00D44A6A" w:rsidP="00EC4ADE">
            <w:pPr>
              <w:jc w:val="center"/>
              <w:rPr>
                <w:sz w:val="20"/>
              </w:rPr>
            </w:pPr>
            <w:r w:rsidRPr="00132A73">
              <w:rPr>
                <w:sz w:val="20"/>
              </w:rPr>
              <w:t>0</w:t>
            </w:r>
          </w:p>
        </w:tc>
        <w:tc>
          <w:tcPr>
            <w:tcW w:w="836" w:type="dxa"/>
            <w:tcBorders>
              <w:right w:val="single" w:sz="4" w:space="0" w:color="auto"/>
            </w:tcBorders>
          </w:tcPr>
          <w:p w:rsidR="00D44A6A" w:rsidRPr="00132A73" w:rsidRDefault="00D44A6A" w:rsidP="00EC4ADE">
            <w:pPr>
              <w:jc w:val="center"/>
              <w:rPr>
                <w:sz w:val="20"/>
              </w:rPr>
            </w:pPr>
          </w:p>
        </w:tc>
        <w:tc>
          <w:tcPr>
            <w:tcW w:w="741" w:type="dxa"/>
            <w:tcBorders>
              <w:left w:val="single" w:sz="4" w:space="0" w:color="auto"/>
            </w:tcBorders>
          </w:tcPr>
          <w:p w:rsidR="00D44A6A" w:rsidRPr="00132A73" w:rsidRDefault="00D44A6A" w:rsidP="00EC4ADE">
            <w:pPr>
              <w:jc w:val="center"/>
              <w:rPr>
                <w:sz w:val="20"/>
              </w:rPr>
            </w:pPr>
          </w:p>
        </w:tc>
        <w:tc>
          <w:tcPr>
            <w:tcW w:w="836" w:type="dxa"/>
            <w:noWrap/>
          </w:tcPr>
          <w:p w:rsidR="00D44A6A" w:rsidRPr="00132A73" w:rsidRDefault="00D44A6A" w:rsidP="00EC4ADE">
            <w:pPr>
              <w:jc w:val="center"/>
              <w:rPr>
                <w:sz w:val="20"/>
              </w:rPr>
            </w:pPr>
          </w:p>
        </w:tc>
      </w:tr>
      <w:tr w:rsidR="00D44A6A" w:rsidRPr="00132A73" w:rsidTr="00EC4ADE">
        <w:trPr>
          <w:trHeight w:val="113"/>
        </w:trPr>
        <w:tc>
          <w:tcPr>
            <w:tcW w:w="5972" w:type="dxa"/>
            <w:hideMark/>
          </w:tcPr>
          <w:p w:rsidR="00D44A6A" w:rsidRPr="00132A73" w:rsidRDefault="00D44A6A" w:rsidP="00132A73">
            <w:pPr>
              <w:jc w:val="left"/>
              <w:rPr>
                <w:sz w:val="20"/>
              </w:rPr>
            </w:pPr>
            <w:r w:rsidRPr="00132A73">
              <w:rPr>
                <w:sz w:val="20"/>
              </w:rPr>
              <w:t xml:space="preserve">   ұстама тарихы - ТБИ               </w:t>
            </w:r>
          </w:p>
        </w:tc>
        <w:tc>
          <w:tcPr>
            <w:tcW w:w="915" w:type="dxa"/>
            <w:tcBorders>
              <w:right w:val="single" w:sz="4" w:space="0" w:color="auto"/>
            </w:tcBorders>
            <w:noWrap/>
            <w:hideMark/>
          </w:tcPr>
          <w:p w:rsidR="00D44A6A" w:rsidRPr="00132A73" w:rsidRDefault="00D44A6A" w:rsidP="00EC4ADE">
            <w:pPr>
              <w:jc w:val="center"/>
              <w:rPr>
                <w:sz w:val="20"/>
              </w:rPr>
            </w:pPr>
            <w:r w:rsidRPr="00132A73">
              <w:rPr>
                <w:sz w:val="20"/>
              </w:rPr>
              <w:t>0</w:t>
            </w:r>
          </w:p>
        </w:tc>
        <w:tc>
          <w:tcPr>
            <w:tcW w:w="836" w:type="dxa"/>
            <w:tcBorders>
              <w:right w:val="single" w:sz="4" w:space="0" w:color="auto"/>
            </w:tcBorders>
          </w:tcPr>
          <w:p w:rsidR="00D44A6A" w:rsidRPr="00132A73" w:rsidRDefault="00D44A6A" w:rsidP="00EC4ADE">
            <w:pPr>
              <w:jc w:val="center"/>
              <w:rPr>
                <w:sz w:val="20"/>
              </w:rPr>
            </w:pPr>
          </w:p>
        </w:tc>
        <w:tc>
          <w:tcPr>
            <w:tcW w:w="741" w:type="dxa"/>
            <w:tcBorders>
              <w:left w:val="single" w:sz="4" w:space="0" w:color="auto"/>
            </w:tcBorders>
          </w:tcPr>
          <w:p w:rsidR="00D44A6A" w:rsidRPr="00132A73" w:rsidRDefault="00D44A6A" w:rsidP="00EC4ADE">
            <w:pPr>
              <w:jc w:val="center"/>
              <w:rPr>
                <w:sz w:val="20"/>
              </w:rPr>
            </w:pPr>
          </w:p>
        </w:tc>
        <w:tc>
          <w:tcPr>
            <w:tcW w:w="836" w:type="dxa"/>
            <w:noWrap/>
          </w:tcPr>
          <w:p w:rsidR="00D44A6A" w:rsidRPr="00132A73" w:rsidRDefault="00D44A6A" w:rsidP="00EC4ADE">
            <w:pPr>
              <w:jc w:val="center"/>
              <w:rPr>
                <w:sz w:val="20"/>
              </w:rPr>
            </w:pPr>
          </w:p>
        </w:tc>
      </w:tr>
      <w:tr w:rsidR="00D44A6A" w:rsidRPr="00132A73" w:rsidTr="00EC4ADE">
        <w:trPr>
          <w:trHeight w:val="113"/>
        </w:trPr>
        <w:tc>
          <w:tcPr>
            <w:tcW w:w="5972" w:type="dxa"/>
            <w:hideMark/>
          </w:tcPr>
          <w:p w:rsidR="00D44A6A" w:rsidRPr="00132A73" w:rsidRDefault="00D44A6A" w:rsidP="00132A73">
            <w:pPr>
              <w:jc w:val="left"/>
              <w:rPr>
                <w:sz w:val="20"/>
              </w:rPr>
            </w:pPr>
            <w:r w:rsidRPr="00132A73">
              <w:rPr>
                <w:sz w:val="20"/>
              </w:rPr>
              <w:t xml:space="preserve">   Басқа (жүктілік, қатар жүретін аурулар және т.б.)</w:t>
            </w:r>
          </w:p>
        </w:tc>
        <w:tc>
          <w:tcPr>
            <w:tcW w:w="915" w:type="dxa"/>
            <w:tcBorders>
              <w:right w:val="single" w:sz="4" w:space="0" w:color="auto"/>
            </w:tcBorders>
            <w:noWrap/>
            <w:hideMark/>
          </w:tcPr>
          <w:p w:rsidR="00D44A6A" w:rsidRPr="00132A73" w:rsidRDefault="00D44A6A" w:rsidP="00EC4ADE">
            <w:pPr>
              <w:jc w:val="center"/>
              <w:rPr>
                <w:sz w:val="20"/>
              </w:rPr>
            </w:pPr>
            <w:r w:rsidRPr="00132A73">
              <w:rPr>
                <w:sz w:val="20"/>
              </w:rPr>
              <w:t>15</w:t>
            </w:r>
          </w:p>
        </w:tc>
        <w:tc>
          <w:tcPr>
            <w:tcW w:w="836" w:type="dxa"/>
            <w:tcBorders>
              <w:right w:val="single" w:sz="4" w:space="0" w:color="auto"/>
            </w:tcBorders>
          </w:tcPr>
          <w:p w:rsidR="00D44A6A" w:rsidRPr="00132A73" w:rsidRDefault="00D44A6A" w:rsidP="00EC4ADE">
            <w:pPr>
              <w:jc w:val="center"/>
              <w:rPr>
                <w:sz w:val="20"/>
              </w:rPr>
            </w:pPr>
          </w:p>
        </w:tc>
        <w:tc>
          <w:tcPr>
            <w:tcW w:w="741" w:type="dxa"/>
            <w:tcBorders>
              <w:left w:val="single" w:sz="4" w:space="0" w:color="auto"/>
            </w:tcBorders>
          </w:tcPr>
          <w:p w:rsidR="00D44A6A" w:rsidRPr="00132A73" w:rsidRDefault="00D44A6A" w:rsidP="00EC4ADE">
            <w:pPr>
              <w:jc w:val="center"/>
              <w:rPr>
                <w:sz w:val="20"/>
              </w:rPr>
            </w:pPr>
            <w:r w:rsidRPr="00132A73">
              <w:rPr>
                <w:sz w:val="20"/>
              </w:rPr>
              <w:t>22</w:t>
            </w:r>
          </w:p>
        </w:tc>
        <w:tc>
          <w:tcPr>
            <w:tcW w:w="836" w:type="dxa"/>
            <w:noWrap/>
          </w:tcPr>
          <w:p w:rsidR="00D44A6A" w:rsidRPr="00132A73" w:rsidRDefault="00D44A6A" w:rsidP="00EC4ADE">
            <w:pPr>
              <w:jc w:val="center"/>
              <w:rPr>
                <w:sz w:val="20"/>
              </w:rPr>
            </w:pPr>
          </w:p>
        </w:tc>
      </w:tr>
      <w:tr w:rsidR="00D44A6A" w:rsidRPr="00132A73" w:rsidTr="00EC4ADE">
        <w:trPr>
          <w:trHeight w:val="113"/>
        </w:trPr>
        <w:tc>
          <w:tcPr>
            <w:tcW w:w="5972" w:type="dxa"/>
            <w:hideMark/>
          </w:tcPr>
          <w:p w:rsidR="00D44A6A" w:rsidRPr="00132A73" w:rsidRDefault="00D44A6A" w:rsidP="00132A73">
            <w:pPr>
              <w:jc w:val="left"/>
              <w:rPr>
                <w:sz w:val="20"/>
              </w:rPr>
            </w:pPr>
            <w:r w:rsidRPr="00132A73">
              <w:rPr>
                <w:sz w:val="20"/>
              </w:rPr>
              <w:t xml:space="preserve">   Соматикалық аурулар            </w:t>
            </w:r>
          </w:p>
        </w:tc>
        <w:tc>
          <w:tcPr>
            <w:tcW w:w="915" w:type="dxa"/>
            <w:tcBorders>
              <w:right w:val="single" w:sz="4" w:space="0" w:color="auto"/>
            </w:tcBorders>
            <w:noWrap/>
            <w:hideMark/>
          </w:tcPr>
          <w:p w:rsidR="00D44A6A" w:rsidRPr="00132A73" w:rsidRDefault="00D44A6A" w:rsidP="00EC4ADE">
            <w:pPr>
              <w:jc w:val="center"/>
              <w:rPr>
                <w:sz w:val="20"/>
              </w:rPr>
            </w:pPr>
            <w:r w:rsidRPr="00132A73">
              <w:rPr>
                <w:sz w:val="20"/>
              </w:rPr>
              <w:t>6</w:t>
            </w:r>
          </w:p>
        </w:tc>
        <w:tc>
          <w:tcPr>
            <w:tcW w:w="836" w:type="dxa"/>
            <w:tcBorders>
              <w:right w:val="single" w:sz="4" w:space="0" w:color="auto"/>
            </w:tcBorders>
          </w:tcPr>
          <w:p w:rsidR="00D44A6A" w:rsidRPr="00132A73" w:rsidRDefault="00D44A6A" w:rsidP="00EC4ADE">
            <w:pPr>
              <w:jc w:val="center"/>
              <w:rPr>
                <w:sz w:val="20"/>
              </w:rPr>
            </w:pPr>
          </w:p>
        </w:tc>
        <w:tc>
          <w:tcPr>
            <w:tcW w:w="741" w:type="dxa"/>
            <w:tcBorders>
              <w:left w:val="single" w:sz="4" w:space="0" w:color="auto"/>
            </w:tcBorders>
          </w:tcPr>
          <w:p w:rsidR="00D44A6A" w:rsidRPr="00132A73" w:rsidRDefault="00D44A6A" w:rsidP="00EC4ADE">
            <w:pPr>
              <w:jc w:val="center"/>
              <w:rPr>
                <w:sz w:val="20"/>
              </w:rPr>
            </w:pPr>
            <w:r w:rsidRPr="00132A73">
              <w:rPr>
                <w:sz w:val="20"/>
              </w:rPr>
              <w:t>20</w:t>
            </w:r>
          </w:p>
        </w:tc>
        <w:tc>
          <w:tcPr>
            <w:tcW w:w="836" w:type="dxa"/>
            <w:noWrap/>
          </w:tcPr>
          <w:p w:rsidR="00D44A6A" w:rsidRPr="00132A73" w:rsidRDefault="00D44A6A" w:rsidP="00EC4ADE">
            <w:pPr>
              <w:jc w:val="center"/>
              <w:rPr>
                <w:sz w:val="20"/>
              </w:rPr>
            </w:pPr>
          </w:p>
        </w:tc>
      </w:tr>
      <w:tr w:rsidR="00D44A6A" w:rsidRPr="00132A73" w:rsidTr="00EC4ADE">
        <w:trPr>
          <w:trHeight w:val="113"/>
        </w:trPr>
        <w:tc>
          <w:tcPr>
            <w:tcW w:w="5972" w:type="dxa"/>
            <w:hideMark/>
          </w:tcPr>
          <w:p w:rsidR="00D44A6A" w:rsidRPr="00132A73" w:rsidRDefault="00D44A6A" w:rsidP="00132A73">
            <w:pPr>
              <w:jc w:val="left"/>
              <w:rPr>
                <w:sz w:val="20"/>
              </w:rPr>
            </w:pPr>
            <w:r w:rsidRPr="00132A73">
              <w:rPr>
                <w:sz w:val="20"/>
              </w:rPr>
              <w:t xml:space="preserve">   Алкогольдің ауыр түрдегі мастығы</w:t>
            </w:r>
          </w:p>
        </w:tc>
        <w:tc>
          <w:tcPr>
            <w:tcW w:w="915" w:type="dxa"/>
            <w:tcBorders>
              <w:right w:val="single" w:sz="4" w:space="0" w:color="auto"/>
            </w:tcBorders>
            <w:noWrap/>
            <w:hideMark/>
          </w:tcPr>
          <w:p w:rsidR="00D44A6A" w:rsidRPr="00132A73" w:rsidRDefault="00D44A6A" w:rsidP="00EC4ADE">
            <w:pPr>
              <w:jc w:val="center"/>
              <w:rPr>
                <w:sz w:val="20"/>
              </w:rPr>
            </w:pPr>
            <w:r w:rsidRPr="00132A73">
              <w:rPr>
                <w:sz w:val="20"/>
              </w:rPr>
              <w:t>0</w:t>
            </w:r>
          </w:p>
        </w:tc>
        <w:tc>
          <w:tcPr>
            <w:tcW w:w="836" w:type="dxa"/>
            <w:tcBorders>
              <w:right w:val="single" w:sz="4" w:space="0" w:color="auto"/>
            </w:tcBorders>
          </w:tcPr>
          <w:p w:rsidR="00D44A6A" w:rsidRPr="00132A73" w:rsidRDefault="00D44A6A" w:rsidP="00EC4ADE">
            <w:pPr>
              <w:jc w:val="center"/>
              <w:rPr>
                <w:sz w:val="20"/>
              </w:rPr>
            </w:pPr>
          </w:p>
        </w:tc>
        <w:tc>
          <w:tcPr>
            <w:tcW w:w="741" w:type="dxa"/>
            <w:tcBorders>
              <w:left w:val="single" w:sz="4" w:space="0" w:color="auto"/>
            </w:tcBorders>
          </w:tcPr>
          <w:p w:rsidR="00D44A6A" w:rsidRPr="00132A73" w:rsidRDefault="00D44A6A" w:rsidP="00EC4ADE">
            <w:pPr>
              <w:jc w:val="center"/>
              <w:rPr>
                <w:sz w:val="20"/>
              </w:rPr>
            </w:pPr>
          </w:p>
        </w:tc>
        <w:tc>
          <w:tcPr>
            <w:tcW w:w="836" w:type="dxa"/>
            <w:noWrap/>
          </w:tcPr>
          <w:p w:rsidR="00D44A6A" w:rsidRPr="00132A73" w:rsidRDefault="00D44A6A" w:rsidP="00EC4ADE">
            <w:pPr>
              <w:jc w:val="center"/>
              <w:rPr>
                <w:sz w:val="20"/>
              </w:rPr>
            </w:pPr>
          </w:p>
        </w:tc>
      </w:tr>
      <w:tr w:rsidR="00D44A6A" w:rsidRPr="00132A73" w:rsidTr="00EC4ADE">
        <w:trPr>
          <w:trHeight w:val="113"/>
        </w:trPr>
        <w:tc>
          <w:tcPr>
            <w:tcW w:w="5972" w:type="dxa"/>
            <w:hideMark/>
          </w:tcPr>
          <w:p w:rsidR="00D44A6A" w:rsidRPr="00132A73" w:rsidRDefault="00D44A6A" w:rsidP="00132A73">
            <w:pPr>
              <w:jc w:val="left"/>
              <w:rPr>
                <w:sz w:val="20"/>
              </w:rPr>
            </w:pPr>
            <w:r w:rsidRPr="00132A73">
              <w:rPr>
                <w:sz w:val="20"/>
              </w:rPr>
              <w:t>Сау</w:t>
            </w:r>
          </w:p>
        </w:tc>
        <w:tc>
          <w:tcPr>
            <w:tcW w:w="915" w:type="dxa"/>
            <w:tcBorders>
              <w:right w:val="single" w:sz="4" w:space="0" w:color="auto"/>
            </w:tcBorders>
            <w:noWrap/>
            <w:hideMark/>
          </w:tcPr>
          <w:p w:rsidR="00D44A6A" w:rsidRPr="00132A73" w:rsidRDefault="00D44A6A" w:rsidP="00EC4ADE">
            <w:pPr>
              <w:jc w:val="center"/>
              <w:rPr>
                <w:sz w:val="20"/>
              </w:rPr>
            </w:pPr>
            <w:r w:rsidRPr="00132A73">
              <w:rPr>
                <w:sz w:val="20"/>
              </w:rPr>
              <w:t>39</w:t>
            </w:r>
          </w:p>
        </w:tc>
        <w:tc>
          <w:tcPr>
            <w:tcW w:w="836" w:type="dxa"/>
            <w:tcBorders>
              <w:right w:val="single" w:sz="4" w:space="0" w:color="auto"/>
            </w:tcBorders>
          </w:tcPr>
          <w:p w:rsidR="00D44A6A" w:rsidRPr="00132A73" w:rsidRDefault="00D44A6A" w:rsidP="00EC4ADE">
            <w:pPr>
              <w:jc w:val="center"/>
              <w:rPr>
                <w:sz w:val="20"/>
              </w:rPr>
            </w:pPr>
          </w:p>
        </w:tc>
        <w:tc>
          <w:tcPr>
            <w:tcW w:w="741" w:type="dxa"/>
            <w:tcBorders>
              <w:left w:val="single" w:sz="4" w:space="0" w:color="auto"/>
            </w:tcBorders>
          </w:tcPr>
          <w:p w:rsidR="00D44A6A" w:rsidRPr="00132A73" w:rsidRDefault="00D44A6A" w:rsidP="00EC4ADE">
            <w:pPr>
              <w:jc w:val="center"/>
              <w:rPr>
                <w:sz w:val="20"/>
              </w:rPr>
            </w:pPr>
            <w:r w:rsidRPr="00132A73">
              <w:rPr>
                <w:sz w:val="20"/>
              </w:rPr>
              <w:t>73</w:t>
            </w:r>
          </w:p>
        </w:tc>
        <w:tc>
          <w:tcPr>
            <w:tcW w:w="836" w:type="dxa"/>
            <w:noWrap/>
          </w:tcPr>
          <w:p w:rsidR="00D44A6A" w:rsidRPr="00132A73" w:rsidRDefault="00D44A6A" w:rsidP="00EC4ADE">
            <w:pPr>
              <w:jc w:val="center"/>
              <w:rPr>
                <w:sz w:val="20"/>
              </w:rPr>
            </w:pPr>
          </w:p>
        </w:tc>
      </w:tr>
      <w:tr w:rsidR="00D44A6A" w:rsidRPr="00132A73" w:rsidTr="00EC4ADE">
        <w:trPr>
          <w:trHeight w:val="113"/>
        </w:trPr>
        <w:tc>
          <w:tcPr>
            <w:tcW w:w="5972" w:type="dxa"/>
            <w:hideMark/>
          </w:tcPr>
          <w:p w:rsidR="00D44A6A" w:rsidRPr="00132A73" w:rsidRDefault="00D44A6A" w:rsidP="00132A73">
            <w:pPr>
              <w:jc w:val="left"/>
              <w:rPr>
                <w:sz w:val="20"/>
              </w:rPr>
            </w:pPr>
            <w:r w:rsidRPr="00132A73">
              <w:rPr>
                <w:sz w:val="20"/>
              </w:rPr>
              <w:t>Пайдалану фактісі анықталды</w:t>
            </w:r>
          </w:p>
        </w:tc>
        <w:tc>
          <w:tcPr>
            <w:tcW w:w="915" w:type="dxa"/>
            <w:tcBorders>
              <w:right w:val="single" w:sz="4" w:space="0" w:color="auto"/>
            </w:tcBorders>
            <w:noWrap/>
            <w:hideMark/>
          </w:tcPr>
          <w:p w:rsidR="00D44A6A" w:rsidRPr="00132A73" w:rsidRDefault="00D44A6A" w:rsidP="00EC4ADE">
            <w:pPr>
              <w:jc w:val="center"/>
              <w:rPr>
                <w:sz w:val="20"/>
              </w:rPr>
            </w:pPr>
            <w:r w:rsidRPr="00132A73">
              <w:rPr>
                <w:sz w:val="20"/>
              </w:rPr>
              <w:t>134</w:t>
            </w:r>
          </w:p>
        </w:tc>
        <w:tc>
          <w:tcPr>
            <w:tcW w:w="836" w:type="dxa"/>
            <w:tcBorders>
              <w:right w:val="single" w:sz="4" w:space="0" w:color="auto"/>
            </w:tcBorders>
          </w:tcPr>
          <w:p w:rsidR="00D44A6A" w:rsidRPr="00132A73" w:rsidRDefault="00D44A6A" w:rsidP="00EC4ADE">
            <w:pPr>
              <w:jc w:val="center"/>
              <w:rPr>
                <w:sz w:val="20"/>
              </w:rPr>
            </w:pPr>
          </w:p>
        </w:tc>
        <w:tc>
          <w:tcPr>
            <w:tcW w:w="741" w:type="dxa"/>
            <w:tcBorders>
              <w:left w:val="single" w:sz="4" w:space="0" w:color="auto"/>
            </w:tcBorders>
          </w:tcPr>
          <w:p w:rsidR="00D44A6A" w:rsidRPr="00132A73" w:rsidRDefault="00D44A6A" w:rsidP="00EC4ADE">
            <w:pPr>
              <w:jc w:val="center"/>
              <w:rPr>
                <w:sz w:val="20"/>
              </w:rPr>
            </w:pPr>
            <w:r w:rsidRPr="00132A73">
              <w:rPr>
                <w:sz w:val="20"/>
              </w:rPr>
              <w:t>71</w:t>
            </w:r>
          </w:p>
        </w:tc>
        <w:tc>
          <w:tcPr>
            <w:tcW w:w="836" w:type="dxa"/>
            <w:noWrap/>
          </w:tcPr>
          <w:p w:rsidR="00D44A6A" w:rsidRPr="00132A73" w:rsidRDefault="00D44A6A" w:rsidP="00EC4ADE">
            <w:pPr>
              <w:jc w:val="center"/>
              <w:rPr>
                <w:sz w:val="20"/>
              </w:rPr>
            </w:pPr>
          </w:p>
        </w:tc>
      </w:tr>
      <w:tr w:rsidR="00D44A6A" w:rsidRPr="00D44A6A" w:rsidTr="00EC4ADE">
        <w:trPr>
          <w:trHeight w:val="113"/>
        </w:trPr>
        <w:tc>
          <w:tcPr>
            <w:tcW w:w="5972" w:type="dxa"/>
          </w:tcPr>
          <w:p w:rsidR="00D44A6A" w:rsidRPr="00132A73" w:rsidRDefault="00D44A6A" w:rsidP="00132A73">
            <w:pPr>
              <w:jc w:val="left"/>
              <w:rPr>
                <w:sz w:val="20"/>
              </w:rPr>
            </w:pPr>
            <w:r w:rsidRPr="00132A73">
              <w:rPr>
                <w:sz w:val="20"/>
              </w:rPr>
              <w:t>Үй-жайдан бас тарту</w:t>
            </w:r>
          </w:p>
        </w:tc>
        <w:tc>
          <w:tcPr>
            <w:tcW w:w="915" w:type="dxa"/>
            <w:tcBorders>
              <w:right w:val="single" w:sz="4" w:space="0" w:color="auto"/>
            </w:tcBorders>
            <w:noWrap/>
          </w:tcPr>
          <w:p w:rsidR="00D44A6A" w:rsidRPr="00D44A6A" w:rsidRDefault="00D44A6A" w:rsidP="00EC4ADE">
            <w:pPr>
              <w:jc w:val="center"/>
              <w:rPr>
                <w:rFonts w:asciiTheme="minorHAnsi" w:hAnsiTheme="minorHAnsi" w:cstheme="minorHAnsi"/>
                <w:sz w:val="20"/>
              </w:rPr>
            </w:pPr>
          </w:p>
        </w:tc>
        <w:tc>
          <w:tcPr>
            <w:tcW w:w="836" w:type="dxa"/>
            <w:tcBorders>
              <w:right w:val="single" w:sz="4" w:space="0" w:color="auto"/>
            </w:tcBorders>
          </w:tcPr>
          <w:p w:rsidR="00D44A6A" w:rsidRPr="00D44A6A" w:rsidRDefault="00D44A6A" w:rsidP="00EC4ADE">
            <w:pPr>
              <w:jc w:val="center"/>
              <w:rPr>
                <w:rFonts w:asciiTheme="minorHAnsi" w:hAnsiTheme="minorHAnsi" w:cstheme="minorHAnsi"/>
                <w:sz w:val="20"/>
              </w:rPr>
            </w:pPr>
          </w:p>
        </w:tc>
        <w:tc>
          <w:tcPr>
            <w:tcW w:w="741" w:type="dxa"/>
            <w:tcBorders>
              <w:left w:val="single" w:sz="4" w:space="0" w:color="auto"/>
            </w:tcBorders>
          </w:tcPr>
          <w:p w:rsidR="00D44A6A" w:rsidRPr="00132A73" w:rsidRDefault="00D44A6A" w:rsidP="00EC4ADE">
            <w:pPr>
              <w:jc w:val="center"/>
              <w:rPr>
                <w:sz w:val="20"/>
              </w:rPr>
            </w:pPr>
            <w:r w:rsidRPr="00132A73">
              <w:rPr>
                <w:sz w:val="20"/>
              </w:rPr>
              <w:t>1</w:t>
            </w:r>
          </w:p>
        </w:tc>
        <w:tc>
          <w:tcPr>
            <w:tcW w:w="836" w:type="dxa"/>
            <w:noWrap/>
          </w:tcPr>
          <w:p w:rsidR="00D44A6A" w:rsidRPr="00D44A6A" w:rsidRDefault="00D44A6A" w:rsidP="00EC4ADE">
            <w:pPr>
              <w:jc w:val="center"/>
              <w:rPr>
                <w:rFonts w:asciiTheme="minorHAnsi" w:hAnsiTheme="minorHAnsi" w:cstheme="minorHAnsi"/>
                <w:sz w:val="20"/>
              </w:rPr>
            </w:pPr>
          </w:p>
        </w:tc>
      </w:tr>
    </w:tbl>
    <w:p w:rsidR="003A59DC" w:rsidRDefault="003A59DC" w:rsidP="00D44A6A">
      <w:pPr>
        <w:rPr>
          <w:color w:val="000000" w:themeColor="text1"/>
          <w:sz w:val="28"/>
        </w:rPr>
      </w:pPr>
      <w:r>
        <w:rPr>
          <w:color w:val="000000" w:themeColor="text1"/>
          <w:sz w:val="28"/>
        </w:rPr>
        <w:t xml:space="preserve"> </w:t>
      </w:r>
    </w:p>
    <w:p w:rsidR="00D44A6A" w:rsidRPr="00D44A6A" w:rsidRDefault="003A59DC" w:rsidP="00D44A6A">
      <w:pPr>
        <w:rPr>
          <w:color w:val="000000" w:themeColor="text1"/>
          <w:sz w:val="28"/>
        </w:rPr>
      </w:pPr>
      <w:r>
        <w:rPr>
          <w:color w:val="000000" w:themeColor="text1"/>
          <w:sz w:val="28"/>
        </w:rPr>
        <w:t>2025 жылы Орталық аймақтық жолға 3963 адам жеткізілді, бұл 2024 жылдың сәйкес кезеңімен салыстырғанда 308 адамға (8,4%) көп.</w:t>
      </w:r>
    </w:p>
    <w:p w:rsidR="00D44A6A" w:rsidRPr="00D44A6A" w:rsidRDefault="00D44A6A" w:rsidP="00D44A6A">
      <w:pPr>
        <w:rPr>
          <w:color w:val="000000" w:themeColor="text1"/>
          <w:sz w:val="28"/>
        </w:rPr>
      </w:pPr>
      <w:r w:rsidRPr="00D44A6A">
        <w:rPr>
          <w:color w:val="000000" w:themeColor="text1"/>
          <w:sz w:val="28"/>
        </w:rPr>
        <w:t>Босанғандар арасындағы ерлердің үлесі 90,1%-дан 91,7%-ға дейін өсті, ал әйелдердің үлесі 9,9%-дан 8,3%-ға дейін төмендеді.</w:t>
      </w:r>
    </w:p>
    <w:p w:rsidR="00D44A6A" w:rsidRPr="00D44A6A" w:rsidRDefault="00D44A6A" w:rsidP="00D44A6A">
      <w:pPr>
        <w:rPr>
          <w:color w:val="000000" w:themeColor="text1"/>
          <w:sz w:val="28"/>
        </w:rPr>
      </w:pPr>
    </w:p>
    <w:p w:rsidR="00D44A6A" w:rsidRPr="00D44A6A" w:rsidRDefault="00D44A6A" w:rsidP="00D44A6A">
      <w:pPr>
        <w:rPr>
          <w:color w:val="000000" w:themeColor="text1"/>
          <w:sz w:val="28"/>
        </w:rPr>
      </w:pPr>
      <w:r w:rsidRPr="00D44A6A">
        <w:rPr>
          <w:color w:val="000000" w:themeColor="text1"/>
          <w:sz w:val="28"/>
        </w:rPr>
        <w:t>Полиция қызметкерлерімен жасалған істердің үлесі айтарлықтай өсті: 35,4%-дан 48,5%-ға дейін, ал полиция қызметкерлерімен жасалған істердің үлесі 61,9%-дан 50,4%-ға дейін төмендеді. Басқа көздермен жасалған істердің үлесі 2,7%-дан 1,1%-ға дейін төмендеді.</w:t>
      </w:r>
    </w:p>
    <w:p w:rsidR="00D44A6A" w:rsidRPr="00D44A6A" w:rsidRDefault="00D44A6A" w:rsidP="00D44A6A">
      <w:pPr>
        <w:rPr>
          <w:color w:val="000000" w:themeColor="text1"/>
          <w:sz w:val="28"/>
        </w:rPr>
      </w:pPr>
      <w:r w:rsidRPr="00D44A6A">
        <w:rPr>
          <w:color w:val="000000" w:themeColor="text1"/>
          <w:sz w:val="28"/>
        </w:rPr>
        <w:lastRenderedPageBreak/>
        <w:t>Тасымалданғандардың көпшілігі орташа дәрежеде мас болған: шамамен 80%. Жеңіл дәрежедегі мас болу 2025 жылы 16,2% құрады, ал 2024 жылы бұл көрсеткіш 14,9% болған. Мас күйінде жүргендер саны 39-дан 73-ке дейін өсті. Ауыр мас болу жағдайлары болған жоқ. Медициналық тексеруден бас тартудың бір жағдайы тіркелді.</w:t>
      </w:r>
    </w:p>
    <w:p w:rsidR="00D44A6A" w:rsidRPr="00D44A6A" w:rsidRDefault="00D44A6A" w:rsidP="00D44A6A">
      <w:pPr>
        <w:rPr>
          <w:color w:val="000000" w:themeColor="text1"/>
          <w:sz w:val="28"/>
        </w:rPr>
      </w:pPr>
      <w:r w:rsidRPr="00D44A6A">
        <w:rPr>
          <w:color w:val="000000" w:themeColor="text1"/>
          <w:sz w:val="28"/>
        </w:rPr>
        <w:t>Мекемеде жатқандардың үлесі шамамен 80% деңгейінде тұрақты болып қалды. Жатқызудан бас тарту көрсеткіші 20% құрады. Бас тартудың негізгі себебі жеңіл мас болу болды. Тұрақтылыққа және соматикалық аурулардың болуына байланысты бас тартулар саны да артты.</w:t>
      </w:r>
    </w:p>
    <w:p w:rsidR="00D44A6A" w:rsidRPr="00D44A6A" w:rsidRDefault="00D44A6A" w:rsidP="00D44A6A">
      <w:pPr>
        <w:rPr>
          <w:color w:val="000000" w:themeColor="text1"/>
          <w:sz w:val="28"/>
        </w:rPr>
      </w:pPr>
      <w:r w:rsidRPr="00D44A6A">
        <w:rPr>
          <w:color w:val="000000" w:themeColor="text1"/>
          <w:sz w:val="28"/>
        </w:rPr>
        <w:t>Жалпы үрдістер жеткізілген адамдар санының артуын, полиция бөлімінің рөлінің артуын және айтарлықтай мас болусыз жағдайлар санының артуын көрсетеді.</w:t>
      </w:r>
    </w:p>
    <w:p w:rsidR="003A59DC" w:rsidRDefault="003A59DC" w:rsidP="003D1501">
      <w:pPr>
        <w:pStyle w:val="1"/>
        <w:spacing w:before="0"/>
        <w:jc w:val="center"/>
        <w:rPr>
          <w:rFonts w:ascii="Times New Roman" w:hAnsi="Times New Roman" w:cs="Times New Roman"/>
          <w:bCs w:val="0"/>
          <w:iCs/>
          <w:color w:val="auto"/>
        </w:rPr>
      </w:pPr>
    </w:p>
    <w:p w:rsidR="003D1501" w:rsidRPr="003A59DC" w:rsidRDefault="003D1501" w:rsidP="003D1501">
      <w:pPr>
        <w:pStyle w:val="1"/>
        <w:spacing w:before="0"/>
        <w:jc w:val="center"/>
        <w:rPr>
          <w:rFonts w:ascii="Times New Roman" w:hAnsi="Times New Roman" w:cs="Times New Roman"/>
          <w:bCs w:val="0"/>
          <w:iCs/>
          <w:color w:val="auto"/>
        </w:rPr>
      </w:pPr>
      <w:r w:rsidRPr="003A59DC">
        <w:rPr>
          <w:rFonts w:ascii="Times New Roman" w:hAnsi="Times New Roman" w:cs="Times New Roman"/>
          <w:bCs w:val="0"/>
          <w:iCs/>
          <w:color w:val="auto"/>
        </w:rPr>
        <w:t>Ақмола облысындағы амбулаториялық психиатриялық қызметтерге шолу</w:t>
      </w:r>
    </w:p>
    <w:p w:rsidR="003D1501" w:rsidRPr="00132A73" w:rsidRDefault="00132A73" w:rsidP="003D1501">
      <w:pPr>
        <w:pStyle w:val="1"/>
        <w:spacing w:before="0"/>
        <w:jc w:val="center"/>
        <w:rPr>
          <w:rFonts w:ascii="Times New Roman" w:hAnsi="Times New Roman" w:cs="Times New Roman"/>
          <w:iCs/>
          <w:color w:val="auto"/>
          <w:lang w:val="kk-KZ"/>
        </w:rPr>
      </w:pPr>
      <w:r>
        <w:rPr>
          <w:rFonts w:ascii="Times New Roman" w:hAnsi="Times New Roman" w:cs="Times New Roman"/>
          <w:iCs/>
          <w:color w:val="auto"/>
        </w:rPr>
        <w:t>2025 жыл</w:t>
      </w:r>
    </w:p>
    <w:p w:rsidR="00CD11A7" w:rsidRPr="00966761" w:rsidRDefault="00CD11A7" w:rsidP="00CD11A7">
      <w:pPr>
        <w:ind w:firstLine="708"/>
        <w:rPr>
          <w:sz w:val="28"/>
          <w:szCs w:val="28"/>
          <w:lang w:val="kk-KZ"/>
        </w:rPr>
      </w:pPr>
      <w:r w:rsidRPr="00966761">
        <w:rPr>
          <w:sz w:val="28"/>
          <w:szCs w:val="28"/>
          <w:lang w:val="kk-KZ"/>
        </w:rPr>
        <w:t>Ақмола облысында психикалық денсаулық сақтау саласында амбулаториялық деңгейде медициналық көмекті Көкшетау қаласындағы №1, №2 және №4 бастапқы психикалық денсаулық орталықтары (БПО), Степногорск қаласындағы №3 Облыстық психикалық денсаулық орталығы және аудандық ауруханалар мен емханалардың 21 психикалық денсаулық сақтау кабинеттері көрсетеді.</w:t>
      </w:r>
    </w:p>
    <w:p w:rsidR="00CD11A7" w:rsidRPr="00CD11A7" w:rsidRDefault="00CD11A7" w:rsidP="00CD11A7">
      <w:pPr>
        <w:rPr>
          <w:sz w:val="28"/>
        </w:rPr>
      </w:pPr>
      <w:r w:rsidRPr="00CD11A7">
        <w:rPr>
          <w:sz w:val="28"/>
        </w:rPr>
        <w:t>Облыс аудандарында психиатрлар мен наркологтардың штаттық саны 43,6%-ды құрайды.</w:t>
      </w:r>
    </w:p>
    <w:p w:rsidR="00CD11A7" w:rsidRPr="00CD11A7" w:rsidRDefault="00CD11A7" w:rsidP="00CD11A7">
      <w:pPr>
        <w:rPr>
          <w:sz w:val="28"/>
          <w:szCs w:val="28"/>
        </w:rPr>
      </w:pPr>
      <w:r w:rsidRPr="00CD11A7">
        <w:rPr>
          <w:sz w:val="28"/>
          <w:szCs w:val="28"/>
        </w:rPr>
        <w:tab/>
        <w:t xml:space="preserve">  Есепті кезеңде бір психиатр-нарколог зейнеткерлік жасқа толғаннан кейін жұмыстан кетті. Жеті ауданда жартылай уақытты дәрігерлер жұмыс істейді: Біржан-Сал ауданы (0,25), Буланды (0,25), Егіндікөл (0,25), Есіл (0,5 психиатр</w:t>
      </w:r>
      <w:r w:rsidR="00966761">
        <w:rPr>
          <w:sz w:val="28"/>
          <w:szCs w:val="28"/>
        </w:rPr>
        <w:t>ия және 0,75 наркология), Жақсы</w:t>
      </w:r>
      <w:r w:rsidRPr="00CD11A7">
        <w:rPr>
          <w:sz w:val="28"/>
          <w:szCs w:val="28"/>
        </w:rPr>
        <w:t xml:space="preserve"> (0,5), Жарқайың (0,25) және Қорғалжын (0,5).</w:t>
      </w:r>
    </w:p>
    <w:p w:rsidR="00CD11A7" w:rsidRPr="00CD11A7" w:rsidRDefault="00CD11A7" w:rsidP="00CD11A7">
      <w:pPr>
        <w:ind w:right="43" w:firstLine="720"/>
        <w:rPr>
          <w:sz w:val="28"/>
          <w:szCs w:val="28"/>
        </w:rPr>
      </w:pPr>
      <w:r w:rsidRPr="00CD11A7">
        <w:rPr>
          <w:sz w:val="28"/>
          <w:szCs w:val="28"/>
        </w:rPr>
        <w:t>9 ауданда (Ақкөл, Аршалы, Астрахань, Атбасар, Бурабай, Ер</w:t>
      </w:r>
      <w:r w:rsidR="00966761">
        <w:rPr>
          <w:sz w:val="28"/>
          <w:szCs w:val="28"/>
          <w:lang w:val="kk-KZ"/>
        </w:rPr>
        <w:t>ей</w:t>
      </w:r>
      <w:r w:rsidRPr="00CD11A7">
        <w:rPr>
          <w:sz w:val="28"/>
          <w:szCs w:val="28"/>
        </w:rPr>
        <w:t>ментау, Сандытау, Шортанды, Целиноград) психиатр-наркологтармен 100% қамтамасыз етілген.</w:t>
      </w:r>
    </w:p>
    <w:p w:rsidR="00CD11A7" w:rsidRPr="00966761" w:rsidRDefault="00CD11A7" w:rsidP="00CD11A7">
      <w:pPr>
        <w:jc w:val="center"/>
        <w:rPr>
          <w:b/>
          <w:sz w:val="28"/>
        </w:rPr>
      </w:pPr>
      <w:r w:rsidRPr="00966761">
        <w:rPr>
          <w:b/>
          <w:sz w:val="28"/>
        </w:rPr>
        <w:t>Эпидемиологиялық көрсеткіштер:</w:t>
      </w:r>
    </w:p>
    <w:p w:rsidR="00CD11A7" w:rsidRPr="00CD11A7" w:rsidRDefault="00CD11A7" w:rsidP="00CD11A7">
      <w:pPr>
        <w:pStyle w:val="Default"/>
        <w:jc w:val="both"/>
        <w:rPr>
          <w:sz w:val="28"/>
          <w:szCs w:val="28"/>
        </w:rPr>
      </w:pPr>
      <w:r w:rsidRPr="00CD11A7">
        <w:rPr>
          <w:sz w:val="28"/>
          <w:szCs w:val="28"/>
        </w:rPr>
        <w:tab/>
        <w:t>Облыста өмірінде алғаш рет психикалық және мінез-құлық бұзылыстары диагнозы қойылған адамдар саны 2024 жылдың сәйкес кезеңімен салыстырғанда өсті және 741 жағдайды құрады (2024 жылы 582), алғашқы аурушаңдық деңгейі 27,5%-ға өсті және 100 мың адамға шаққанда</w:t>
      </w:r>
      <w:r w:rsidR="00966761">
        <w:rPr>
          <w:sz w:val="28"/>
          <w:szCs w:val="28"/>
          <w:lang w:val="kk-KZ"/>
        </w:rPr>
        <w:t>,</w:t>
      </w:r>
      <w:r w:rsidRPr="00CD11A7">
        <w:rPr>
          <w:sz w:val="28"/>
          <w:szCs w:val="28"/>
        </w:rPr>
        <w:t xml:space="preserve"> 94,1-ді құрады (2024 жылы 73,8).  </w:t>
      </w:r>
    </w:p>
    <w:p w:rsidR="00CD11A7" w:rsidRPr="00CD11A7" w:rsidRDefault="00CD11A7" w:rsidP="00CD11A7">
      <w:pPr>
        <w:pStyle w:val="Default"/>
        <w:ind w:firstLine="720"/>
        <w:jc w:val="both"/>
        <w:rPr>
          <w:sz w:val="28"/>
          <w:szCs w:val="28"/>
        </w:rPr>
      </w:pPr>
      <w:r w:rsidRPr="00CD11A7">
        <w:rPr>
          <w:sz w:val="28"/>
          <w:szCs w:val="28"/>
        </w:rPr>
        <w:t>Аурушаңдықтың артуы балалар популяциясының 2024 жылғы 335 жағдайдан 2025 жылы 410 жағдайға дейін, сәйкесінше балалар популяциясының 100 мыңына шаққанда 162,4-тен 198,8-ге дейін және ересек популяцияның 227-ден 307 жағдайға дейін артуымен байланысты, мұнда аурушаңдық 2025 жылы 55,8-ді құрады (2024 жылы 41,2).</w:t>
      </w:r>
    </w:p>
    <w:p w:rsidR="00CD11A7" w:rsidRPr="00CD11A7" w:rsidRDefault="00CD11A7" w:rsidP="00CD11A7">
      <w:pPr>
        <w:ind w:firstLine="720"/>
        <w:rPr>
          <w:sz w:val="28"/>
          <w:szCs w:val="28"/>
        </w:rPr>
      </w:pPr>
      <w:r w:rsidRPr="00CD11A7">
        <w:rPr>
          <w:sz w:val="28"/>
          <w:szCs w:val="28"/>
        </w:rPr>
        <w:t>Көкшетау қаласында психикалық және мінез-құлық бұзылыстарының жиілігі де артты және 112,1-ді құрады (104,9 - 2024).</w:t>
      </w:r>
    </w:p>
    <w:p w:rsidR="00CD11A7" w:rsidRPr="00CD11A7" w:rsidRDefault="00CD11A7" w:rsidP="00CD11A7">
      <w:pPr>
        <w:ind w:firstLine="720"/>
        <w:rPr>
          <w:sz w:val="28"/>
          <w:szCs w:val="28"/>
        </w:rPr>
      </w:pPr>
      <w:r w:rsidRPr="00CD11A7">
        <w:rPr>
          <w:sz w:val="28"/>
          <w:szCs w:val="28"/>
        </w:rPr>
        <w:t xml:space="preserve">Аудандардың қылмыстық-атқару және психикалық денсаулық сақтау орталықтары мен Көкшетау мен Степногорск қалаларының орталық психикалық денсаулық сақтау орталықтары бойынша халық арасында </w:t>
      </w:r>
      <w:r w:rsidRPr="00CD11A7">
        <w:rPr>
          <w:sz w:val="28"/>
          <w:szCs w:val="28"/>
        </w:rPr>
        <w:lastRenderedPageBreak/>
        <w:t>психикалық және мінез-құлық бұзылыстарының бастапқы жиілігі 1-кестеде көрсетілген.</w:t>
      </w:r>
    </w:p>
    <w:p w:rsidR="00CD11A7" w:rsidRPr="00CD11A7" w:rsidRDefault="00CD11A7" w:rsidP="00CD11A7">
      <w:pPr>
        <w:ind w:firstLine="720"/>
        <w:rPr>
          <w:sz w:val="28"/>
          <w:szCs w:val="28"/>
        </w:rPr>
      </w:pPr>
      <w:r w:rsidRPr="00CD11A7">
        <w:rPr>
          <w:sz w:val="28"/>
          <w:szCs w:val="28"/>
        </w:rPr>
        <w:t>Анықталған аудандардың саны №2 кестеде көрсетілген.</w:t>
      </w:r>
    </w:p>
    <w:p w:rsidR="00CD11A7" w:rsidRPr="00CD11A7" w:rsidRDefault="00CD11A7" w:rsidP="00CD11A7">
      <w:pPr>
        <w:ind w:firstLine="720"/>
        <w:rPr>
          <w:sz w:val="28"/>
          <w:szCs w:val="28"/>
        </w:rPr>
      </w:pPr>
      <w:r w:rsidRPr="00CD11A7">
        <w:rPr>
          <w:sz w:val="28"/>
          <w:szCs w:val="28"/>
        </w:rPr>
        <w:t>Есепті кезеңде психикалық және мінез-құлық бұзылыстары бар науқастар саны 8 960-тан 9 132-ге дейін өсті және аймақтағы 100 000 тұрғынға шаққанда 1 159,5 құрады (2024 жылы 1 136,8) (№3 кесте).</w:t>
      </w:r>
    </w:p>
    <w:p w:rsidR="00CD11A7" w:rsidRPr="00CD11A7" w:rsidRDefault="00CD11A7" w:rsidP="00CD11A7">
      <w:pPr>
        <w:rPr>
          <w:sz w:val="28"/>
          <w:szCs w:val="28"/>
        </w:rPr>
      </w:pPr>
      <w:r w:rsidRPr="00CD11A7">
        <w:rPr>
          <w:sz w:val="28"/>
          <w:szCs w:val="28"/>
        </w:rPr>
        <w:tab/>
        <w:t>Жыл сайын бірқатар аудандарда аурушаңдық деңгейі аймақтық орташа көрсеткішпен салыстырғанда жоғары болып қала береді:</w:t>
      </w:r>
    </w:p>
    <w:p w:rsidR="00CD11A7" w:rsidRPr="00CD11A7" w:rsidRDefault="00966761" w:rsidP="00CD11A7">
      <w:pPr>
        <w:ind w:firstLine="720"/>
        <w:rPr>
          <w:sz w:val="28"/>
          <w:szCs w:val="28"/>
        </w:rPr>
      </w:pPr>
      <w:r>
        <w:rPr>
          <w:sz w:val="28"/>
          <w:szCs w:val="28"/>
        </w:rPr>
        <w:t>- А</w:t>
      </w:r>
      <w:r>
        <w:rPr>
          <w:sz w:val="28"/>
          <w:szCs w:val="28"/>
          <w:lang w:val="kk-KZ"/>
        </w:rPr>
        <w:t>қкөл</w:t>
      </w:r>
      <w:r w:rsidR="00CD11A7" w:rsidRPr="00CD11A7">
        <w:rPr>
          <w:sz w:val="28"/>
          <w:szCs w:val="28"/>
        </w:rPr>
        <w:t xml:space="preserve"> – 1695.1 (1604.7-2024),</w:t>
      </w:r>
    </w:p>
    <w:p w:rsidR="00CD11A7" w:rsidRPr="00CD11A7" w:rsidRDefault="00966761" w:rsidP="00CD11A7">
      <w:pPr>
        <w:ind w:firstLine="720"/>
        <w:rPr>
          <w:sz w:val="28"/>
          <w:szCs w:val="28"/>
        </w:rPr>
      </w:pPr>
      <w:r>
        <w:rPr>
          <w:sz w:val="28"/>
          <w:szCs w:val="28"/>
        </w:rPr>
        <w:t>- Б</w:t>
      </w:r>
      <w:r>
        <w:rPr>
          <w:sz w:val="28"/>
          <w:szCs w:val="28"/>
          <w:lang w:val="kk-KZ"/>
        </w:rPr>
        <w:t>ұланды</w:t>
      </w:r>
      <w:r w:rsidR="00CD11A7" w:rsidRPr="00CD11A7">
        <w:rPr>
          <w:sz w:val="28"/>
          <w:szCs w:val="28"/>
        </w:rPr>
        <w:t xml:space="preserve"> – 1821.6 (1729.1– 2024),</w:t>
      </w:r>
    </w:p>
    <w:p w:rsidR="00CD11A7" w:rsidRPr="00CD11A7" w:rsidRDefault="00966761" w:rsidP="00CD11A7">
      <w:pPr>
        <w:ind w:firstLine="720"/>
        <w:rPr>
          <w:sz w:val="28"/>
          <w:szCs w:val="28"/>
        </w:rPr>
      </w:pPr>
      <w:r>
        <w:rPr>
          <w:sz w:val="28"/>
          <w:szCs w:val="28"/>
        </w:rPr>
        <w:t>- Егіндік</w:t>
      </w:r>
      <w:r>
        <w:rPr>
          <w:sz w:val="28"/>
          <w:szCs w:val="28"/>
          <w:lang w:val="kk-KZ"/>
        </w:rPr>
        <w:t>өл</w:t>
      </w:r>
      <w:r w:rsidR="00CD11A7" w:rsidRPr="00CD11A7">
        <w:rPr>
          <w:sz w:val="28"/>
          <w:szCs w:val="28"/>
        </w:rPr>
        <w:t xml:space="preserve"> – 1969,5 (1927,6 – 2024),  </w:t>
      </w:r>
    </w:p>
    <w:p w:rsidR="00CD11A7" w:rsidRPr="00CD11A7" w:rsidRDefault="00CD11A7" w:rsidP="00CD11A7">
      <w:pPr>
        <w:ind w:firstLine="720"/>
        <w:rPr>
          <w:sz w:val="28"/>
          <w:szCs w:val="28"/>
        </w:rPr>
      </w:pPr>
      <w:r w:rsidRPr="00CD11A7">
        <w:rPr>
          <w:sz w:val="28"/>
          <w:szCs w:val="28"/>
        </w:rPr>
        <w:t>- Сандықтау - 1457,3 (1366,0 - 2024),</w:t>
      </w:r>
    </w:p>
    <w:p w:rsidR="00CD11A7" w:rsidRPr="00CD11A7" w:rsidRDefault="00CD11A7" w:rsidP="00CD11A7">
      <w:pPr>
        <w:ind w:firstLine="720"/>
        <w:rPr>
          <w:sz w:val="28"/>
          <w:szCs w:val="28"/>
        </w:rPr>
      </w:pPr>
      <w:r w:rsidRPr="00CD11A7">
        <w:rPr>
          <w:sz w:val="28"/>
          <w:szCs w:val="28"/>
        </w:rPr>
        <w:t>- Степногорск - 1406,4 (1565,4 - 2024).</w:t>
      </w:r>
    </w:p>
    <w:p w:rsidR="00CD11A7" w:rsidRPr="00CD11A7" w:rsidRDefault="00CD11A7" w:rsidP="00CD11A7">
      <w:pPr>
        <w:ind w:firstLine="720"/>
        <w:rPr>
          <w:sz w:val="28"/>
          <w:szCs w:val="28"/>
        </w:rPr>
      </w:pPr>
      <w:r w:rsidRPr="00CD11A7">
        <w:rPr>
          <w:sz w:val="28"/>
          <w:szCs w:val="28"/>
        </w:rPr>
        <w:t>Көкшетау қаласында психикалық және мінез-құлық бұзылыстарымен ауыратын науқастар саны 1886-дан 1996 адамға дейін өсті, 100 мың адамға шаққандағы аурушаңдық деңгейі 1012,0-ді құрады (2024 жылы 969,5).</w:t>
      </w:r>
    </w:p>
    <w:p w:rsidR="00CD11A7" w:rsidRPr="00CD11A7" w:rsidRDefault="00CD11A7" w:rsidP="00CD11A7">
      <w:pPr>
        <w:ind w:firstLine="720"/>
        <w:rPr>
          <w:sz w:val="28"/>
          <w:szCs w:val="28"/>
        </w:rPr>
      </w:pPr>
      <w:r w:rsidRPr="00CD11A7">
        <w:rPr>
          <w:sz w:val="28"/>
          <w:szCs w:val="28"/>
        </w:rPr>
        <w:t xml:space="preserve">Есепті кезеңде аймақта психиатриялық есептен 872 науқас шығарылды (722 - 2024).  </w:t>
      </w:r>
    </w:p>
    <w:p w:rsidR="00CD11A7" w:rsidRPr="00CD11A7" w:rsidRDefault="00CD11A7" w:rsidP="00CD11A7">
      <w:pPr>
        <w:ind w:firstLine="720"/>
        <w:rPr>
          <w:sz w:val="28"/>
          <w:szCs w:val="28"/>
        </w:rPr>
      </w:pPr>
      <w:r w:rsidRPr="00CD11A7">
        <w:rPr>
          <w:sz w:val="28"/>
          <w:szCs w:val="28"/>
        </w:rPr>
        <w:t>Сауығуына немесе тұрақты жақсаруына байланысты 141 адам есептен шығарылды (2024 жылы 106). Бақылаудағы 100 науқасқа шаққанда жақсаруына байланысты есептен шығарылған адамдар саны өткен жылдың сәйкес кезеңімен салыстырғанда 1,5 құрайды (2024 жылы 1,2), оның ішінде биыл Көкшетауда 0,7 (2024 жылы 0,8) (№4 кесте).</w:t>
      </w:r>
    </w:p>
    <w:p w:rsidR="00CD11A7" w:rsidRPr="00CD11A7" w:rsidRDefault="00CD11A7" w:rsidP="00CD11A7">
      <w:pPr>
        <w:ind w:firstLine="720"/>
        <w:rPr>
          <w:sz w:val="28"/>
          <w:szCs w:val="28"/>
        </w:rPr>
      </w:pPr>
      <w:r w:rsidRPr="00CD11A7">
        <w:rPr>
          <w:sz w:val="28"/>
          <w:szCs w:val="28"/>
        </w:rPr>
        <w:t>Облыста тіркелген адамдардың 1368-і бала туу жасындағы әйелдер, оның ішінде 278-і Көкшетау қаласында. Психиатр-наркологтарда тіркелген жүкті әйелдер жоқ.</w:t>
      </w:r>
    </w:p>
    <w:p w:rsidR="00CD11A7" w:rsidRPr="00CD11A7" w:rsidRDefault="00CD11A7" w:rsidP="00CD11A7">
      <w:pPr>
        <w:ind w:firstLine="720"/>
        <w:rPr>
          <w:b/>
          <w:i/>
          <w:sz w:val="28"/>
          <w:szCs w:val="28"/>
        </w:rPr>
      </w:pPr>
    </w:p>
    <w:p w:rsidR="00CD11A7" w:rsidRPr="00CD11A7" w:rsidRDefault="00CD11A7" w:rsidP="00CD11A7">
      <w:pPr>
        <w:ind w:firstLine="720"/>
        <w:jc w:val="center"/>
        <w:rPr>
          <w:b/>
          <w:sz w:val="28"/>
          <w:szCs w:val="28"/>
        </w:rPr>
      </w:pPr>
      <w:r w:rsidRPr="00CD11A7">
        <w:rPr>
          <w:b/>
          <w:sz w:val="28"/>
          <w:szCs w:val="28"/>
        </w:rPr>
        <w:t>Емдеу және алдын алу шаралары:</w:t>
      </w:r>
    </w:p>
    <w:p w:rsidR="00CD11A7" w:rsidRPr="00CD11A7" w:rsidRDefault="00CD11A7" w:rsidP="00CD11A7">
      <w:pPr>
        <w:ind w:firstLine="720"/>
        <w:rPr>
          <w:color w:val="FF0000"/>
          <w:sz w:val="28"/>
          <w:szCs w:val="28"/>
        </w:rPr>
      </w:pPr>
      <w:r w:rsidRPr="00CD11A7">
        <w:rPr>
          <w:sz w:val="28"/>
          <w:szCs w:val="28"/>
        </w:rPr>
        <w:t>2026 жылдың 1 қаңтарындағы жағдай бойынша аудандардағы психиатриялық клиникаларда тіркелген 5223 науқастың 1326-сы, яғни 25,4%-ы рецепт бойынша тегін берілетін дәрі-дәрмектерді алады.</w:t>
      </w:r>
      <w:r w:rsidRPr="00CD11A7">
        <w:rPr>
          <w:color w:val="FF0000"/>
          <w:sz w:val="28"/>
          <w:szCs w:val="28"/>
        </w:rPr>
        <w:t xml:space="preserve"> </w:t>
      </w:r>
    </w:p>
    <w:p w:rsidR="00CD11A7" w:rsidRPr="00CD11A7" w:rsidRDefault="00CD11A7" w:rsidP="00CD11A7">
      <w:pPr>
        <w:ind w:firstLine="720"/>
        <w:rPr>
          <w:color w:val="FF0000"/>
          <w:sz w:val="28"/>
          <w:szCs w:val="28"/>
        </w:rPr>
      </w:pPr>
      <w:r w:rsidRPr="00CD11A7">
        <w:rPr>
          <w:sz w:val="28"/>
          <w:szCs w:val="28"/>
        </w:rPr>
        <w:t>Степногорск қаласында тіркелген 954 науқастың 213-і (22,3%) ЖБЕ бойынша ем алады.</w:t>
      </w:r>
    </w:p>
    <w:p w:rsidR="00CD11A7" w:rsidRPr="00CD11A7" w:rsidRDefault="00CD11A7" w:rsidP="00CD11A7">
      <w:pPr>
        <w:ind w:firstLine="720"/>
        <w:rPr>
          <w:color w:val="FF0000"/>
          <w:sz w:val="28"/>
          <w:szCs w:val="28"/>
        </w:rPr>
      </w:pPr>
      <w:r w:rsidRPr="00CD11A7">
        <w:rPr>
          <w:sz w:val="28"/>
          <w:szCs w:val="28"/>
        </w:rPr>
        <w:t>Көкшетау қаласында тіркелген 1996 науқастың 759-ы (38%) ауырып жатыр.</w:t>
      </w:r>
    </w:p>
    <w:p w:rsidR="00CD11A7" w:rsidRPr="00CD11A7" w:rsidRDefault="00966761" w:rsidP="00CD11A7">
      <w:pPr>
        <w:ind w:firstLine="720"/>
        <w:rPr>
          <w:sz w:val="28"/>
          <w:szCs w:val="28"/>
        </w:rPr>
      </w:pPr>
      <w:r>
        <w:rPr>
          <w:sz w:val="28"/>
          <w:szCs w:val="28"/>
          <w:lang w:val="kk-KZ"/>
        </w:rPr>
        <w:t>ДҚБЖ</w:t>
      </w:r>
      <w:r w:rsidR="00CD11A7" w:rsidRPr="00CD11A7">
        <w:rPr>
          <w:sz w:val="28"/>
          <w:szCs w:val="28"/>
        </w:rPr>
        <w:t xml:space="preserve"> автоматтандырылған бағдарламасының 2025 жылдың 12 айындағы деректері бойынша облыста 257 109 302,94 теңгеге психотроптық препараттар таратылған (2024 жылы 231 747 280,57 теңге).</w:t>
      </w:r>
    </w:p>
    <w:p w:rsidR="00CD11A7" w:rsidRPr="00CD11A7" w:rsidRDefault="00CD11A7" w:rsidP="00CD11A7">
      <w:pPr>
        <w:ind w:firstLine="720"/>
        <w:rPr>
          <w:sz w:val="28"/>
          <w:szCs w:val="28"/>
        </w:rPr>
      </w:pPr>
      <w:r w:rsidRPr="00CD11A7">
        <w:rPr>
          <w:sz w:val="28"/>
          <w:szCs w:val="28"/>
        </w:rPr>
        <w:t>2025 жылдың 12 айында облыста тіркелген 100 науқасқа шаққандағы бастапқы мүгедектік деңгейі 6,5-ті құрады, ал 2024 жылы 5,1-ді құрады.</w:t>
      </w:r>
    </w:p>
    <w:p w:rsidR="00CD11A7" w:rsidRDefault="00CD11A7" w:rsidP="00CD11A7">
      <w:pPr>
        <w:ind w:firstLine="720"/>
        <w:rPr>
          <w:sz w:val="28"/>
          <w:szCs w:val="28"/>
          <w:lang w:val="kk-KZ"/>
        </w:rPr>
      </w:pPr>
      <w:r w:rsidRPr="00CD11A7">
        <w:rPr>
          <w:sz w:val="28"/>
          <w:szCs w:val="28"/>
        </w:rPr>
        <w:t>Степногорск қаласының және Көкшетау қаласының аудандарының психиатриялық кабинеттерінде, психиатриялық орталықта барлығы 5135 мүгедек тіркелген, бұл тіркелгендердің жалпы санының 62,8%-ын құрайды:</w:t>
      </w:r>
    </w:p>
    <w:p w:rsidR="00966761" w:rsidRDefault="00966761" w:rsidP="00CD11A7">
      <w:pPr>
        <w:ind w:firstLine="720"/>
        <w:rPr>
          <w:sz w:val="28"/>
          <w:szCs w:val="28"/>
          <w:lang w:val="kk-KZ"/>
        </w:rPr>
      </w:pPr>
    </w:p>
    <w:p w:rsidR="00966761" w:rsidRDefault="00966761" w:rsidP="00CD11A7">
      <w:pPr>
        <w:ind w:firstLine="720"/>
        <w:rPr>
          <w:sz w:val="28"/>
          <w:szCs w:val="28"/>
          <w:lang w:val="kk-KZ"/>
        </w:rPr>
      </w:pPr>
    </w:p>
    <w:p w:rsidR="00966761" w:rsidRPr="00966761" w:rsidRDefault="00966761" w:rsidP="00CD11A7">
      <w:pPr>
        <w:ind w:firstLine="720"/>
        <w:rPr>
          <w:sz w:val="28"/>
          <w:szCs w:val="28"/>
          <w:lang w:val="kk-KZ"/>
        </w:rPr>
      </w:pPr>
    </w:p>
    <w:p w:rsidR="00CD11A7" w:rsidRDefault="00CD11A7" w:rsidP="00CD11A7">
      <w:pPr>
        <w:ind w:firstLine="720"/>
        <w:rPr>
          <w:sz w:val="26"/>
          <w:szCs w:val="26"/>
        </w:rPr>
      </w:pPr>
    </w:p>
    <w:tbl>
      <w:tblPr>
        <w:tblW w:w="9597" w:type="dxa"/>
        <w:tblInd w:w="87" w:type="dxa"/>
        <w:tblLook w:val="04A0"/>
      </w:tblPr>
      <w:tblGrid>
        <w:gridCol w:w="1520"/>
        <w:gridCol w:w="699"/>
        <w:gridCol w:w="699"/>
        <w:gridCol w:w="699"/>
        <w:gridCol w:w="699"/>
        <w:gridCol w:w="948"/>
        <w:gridCol w:w="1274"/>
        <w:gridCol w:w="978"/>
        <w:gridCol w:w="1274"/>
        <w:gridCol w:w="978"/>
      </w:tblGrid>
      <w:tr w:rsidR="00CD11A7" w:rsidRPr="00CD11A7" w:rsidTr="00CD11A7">
        <w:trPr>
          <w:trHeight w:val="20"/>
        </w:trPr>
        <w:tc>
          <w:tcPr>
            <w:tcW w:w="5856" w:type="dxa"/>
            <w:gridSpan w:val="6"/>
            <w:vMerge w:val="restart"/>
            <w:tcBorders>
              <w:top w:val="single" w:sz="4" w:space="0" w:color="auto"/>
              <w:left w:val="single" w:sz="4" w:space="0" w:color="auto"/>
              <w:right w:val="single" w:sz="4" w:space="0" w:color="000000"/>
            </w:tcBorders>
            <w:shd w:val="clear" w:color="auto" w:fill="auto"/>
            <w:vAlign w:val="center"/>
            <w:hideMark/>
          </w:tcPr>
          <w:p w:rsidR="00CD11A7" w:rsidRPr="00966761" w:rsidRDefault="00CD11A7" w:rsidP="00CD11A7">
            <w:pPr>
              <w:jc w:val="center"/>
              <w:rPr>
                <w:sz w:val="20"/>
              </w:rPr>
            </w:pPr>
            <w:bookmarkStart w:id="1" w:name="RANGE!B1:K26"/>
            <w:r w:rsidRPr="00966761">
              <w:rPr>
                <w:sz w:val="20"/>
              </w:rPr>
              <w:lastRenderedPageBreak/>
              <w:t>2025 жылдың 31 желтоқсанындағы жағдай бойынша ақыл-есі кем адамдар саны</w:t>
            </w:r>
            <w:bookmarkEnd w:id="1"/>
          </w:p>
        </w:tc>
        <w:tc>
          <w:tcPr>
            <w:tcW w:w="3741" w:type="dxa"/>
            <w:gridSpan w:val="4"/>
            <w:tcBorders>
              <w:top w:val="single" w:sz="4" w:space="0" w:color="auto"/>
              <w:left w:val="nil"/>
              <w:bottom w:val="single" w:sz="4" w:space="0" w:color="auto"/>
              <w:right w:val="single" w:sz="4" w:space="0" w:color="auto"/>
            </w:tcBorders>
            <w:shd w:val="clear" w:color="auto" w:fill="auto"/>
            <w:vAlign w:val="center"/>
            <w:hideMark/>
          </w:tcPr>
          <w:p w:rsidR="00CD11A7" w:rsidRPr="00966761" w:rsidRDefault="00CD11A7" w:rsidP="00CD11A7">
            <w:pPr>
              <w:jc w:val="center"/>
              <w:rPr>
                <w:sz w:val="20"/>
                <w:szCs w:val="16"/>
              </w:rPr>
            </w:pPr>
            <w:r w:rsidRPr="00966761">
              <w:rPr>
                <w:sz w:val="20"/>
                <w:szCs w:val="16"/>
              </w:rPr>
              <w:t>психикалық ауруға байланысты бастапқыда мүгедек деп танылған адамдар саны</w:t>
            </w:r>
          </w:p>
        </w:tc>
      </w:tr>
      <w:tr w:rsidR="00CD11A7" w:rsidRPr="00CD11A7" w:rsidTr="00CD11A7">
        <w:trPr>
          <w:trHeight w:val="20"/>
        </w:trPr>
        <w:tc>
          <w:tcPr>
            <w:tcW w:w="5856" w:type="dxa"/>
            <w:gridSpan w:val="6"/>
            <w:vMerge/>
            <w:tcBorders>
              <w:left w:val="single" w:sz="4" w:space="0" w:color="auto"/>
              <w:bottom w:val="single" w:sz="4" w:space="0" w:color="auto"/>
              <w:right w:val="single" w:sz="4" w:space="0" w:color="000000"/>
            </w:tcBorders>
            <w:shd w:val="clear" w:color="auto" w:fill="auto"/>
            <w:vAlign w:val="center"/>
            <w:hideMark/>
          </w:tcPr>
          <w:p w:rsidR="00CD11A7" w:rsidRPr="00966761" w:rsidRDefault="00CD11A7" w:rsidP="00CD11A7">
            <w:pPr>
              <w:jc w:val="center"/>
              <w:rPr>
                <w:sz w:val="20"/>
              </w:rPr>
            </w:pP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CD11A7" w:rsidRPr="00966761" w:rsidRDefault="00CD11A7" w:rsidP="00CD11A7">
            <w:pPr>
              <w:jc w:val="center"/>
              <w:rPr>
                <w:sz w:val="20"/>
                <w:szCs w:val="16"/>
              </w:rPr>
            </w:pPr>
            <w:r w:rsidRPr="00966761">
              <w:rPr>
                <w:sz w:val="20"/>
                <w:szCs w:val="16"/>
              </w:rPr>
              <w:t>2024 ж.</w:t>
            </w:r>
          </w:p>
        </w:tc>
        <w:tc>
          <w:tcPr>
            <w:tcW w:w="1898" w:type="dxa"/>
            <w:gridSpan w:val="2"/>
            <w:tcBorders>
              <w:top w:val="single" w:sz="4" w:space="0" w:color="auto"/>
              <w:left w:val="nil"/>
              <w:bottom w:val="single" w:sz="4" w:space="0" w:color="auto"/>
              <w:right w:val="single" w:sz="4" w:space="0" w:color="auto"/>
            </w:tcBorders>
            <w:shd w:val="clear" w:color="auto" w:fill="auto"/>
            <w:vAlign w:val="center"/>
            <w:hideMark/>
          </w:tcPr>
          <w:p w:rsidR="00CD11A7" w:rsidRPr="00966761" w:rsidRDefault="00CD11A7" w:rsidP="00CD11A7">
            <w:pPr>
              <w:jc w:val="center"/>
              <w:rPr>
                <w:sz w:val="20"/>
                <w:szCs w:val="16"/>
              </w:rPr>
            </w:pPr>
            <w:r w:rsidRPr="00966761">
              <w:rPr>
                <w:sz w:val="20"/>
                <w:szCs w:val="16"/>
              </w:rPr>
              <w:t>2025 жыл</w:t>
            </w:r>
          </w:p>
        </w:tc>
      </w:tr>
      <w:tr w:rsidR="00CD11A7" w:rsidRPr="00CD11A7" w:rsidTr="00CD11A7">
        <w:trPr>
          <w:trHeight w:val="244"/>
        </w:trPr>
        <w:tc>
          <w:tcPr>
            <w:tcW w:w="1752" w:type="dxa"/>
            <w:vMerge w:val="restart"/>
            <w:tcBorders>
              <w:top w:val="nil"/>
              <w:left w:val="single" w:sz="4" w:space="0" w:color="auto"/>
              <w:bottom w:val="single" w:sz="4" w:space="0" w:color="auto"/>
              <w:right w:val="single" w:sz="4" w:space="0" w:color="auto"/>
            </w:tcBorders>
            <w:shd w:val="clear" w:color="auto" w:fill="auto"/>
            <w:vAlign w:val="center"/>
            <w:hideMark/>
          </w:tcPr>
          <w:p w:rsidR="00CD11A7" w:rsidRPr="00966761" w:rsidRDefault="00966761" w:rsidP="00CD11A7">
            <w:pPr>
              <w:jc w:val="center"/>
              <w:rPr>
                <w:sz w:val="20"/>
              </w:rPr>
            </w:pPr>
            <w:r>
              <w:rPr>
                <w:sz w:val="20"/>
                <w:lang w:val="kk-KZ"/>
              </w:rPr>
              <w:t>А</w:t>
            </w:r>
            <w:r w:rsidR="00CD11A7" w:rsidRPr="00966761">
              <w:rPr>
                <w:sz w:val="20"/>
              </w:rPr>
              <w:t>удандар</w:t>
            </w:r>
          </w:p>
        </w:tc>
        <w:tc>
          <w:tcPr>
            <w:tcW w:w="671" w:type="dxa"/>
            <w:vMerge w:val="restart"/>
            <w:tcBorders>
              <w:top w:val="nil"/>
              <w:left w:val="single" w:sz="4" w:space="0" w:color="auto"/>
              <w:bottom w:val="single" w:sz="4" w:space="0" w:color="auto"/>
              <w:right w:val="single" w:sz="4" w:space="0" w:color="auto"/>
            </w:tcBorders>
            <w:shd w:val="clear" w:color="auto" w:fill="auto"/>
            <w:vAlign w:val="center"/>
            <w:hideMark/>
          </w:tcPr>
          <w:p w:rsidR="00CD11A7" w:rsidRPr="00966761" w:rsidRDefault="00CD11A7" w:rsidP="00CD11A7">
            <w:pPr>
              <w:jc w:val="center"/>
              <w:rPr>
                <w:sz w:val="20"/>
              </w:rPr>
            </w:pPr>
            <w:r w:rsidRPr="00966761">
              <w:rPr>
                <w:sz w:val="20"/>
              </w:rPr>
              <w:t>жалпы</w:t>
            </w:r>
          </w:p>
        </w:tc>
        <w:tc>
          <w:tcPr>
            <w:tcW w:w="785" w:type="dxa"/>
            <w:vMerge w:val="restart"/>
            <w:tcBorders>
              <w:top w:val="nil"/>
              <w:left w:val="single" w:sz="4" w:space="0" w:color="auto"/>
              <w:bottom w:val="single" w:sz="4" w:space="0" w:color="auto"/>
              <w:right w:val="single" w:sz="4" w:space="0" w:color="auto"/>
            </w:tcBorders>
            <w:shd w:val="clear" w:color="auto" w:fill="auto"/>
            <w:vAlign w:val="center"/>
            <w:hideMark/>
          </w:tcPr>
          <w:p w:rsidR="00CD11A7" w:rsidRPr="00966761" w:rsidRDefault="00CD11A7" w:rsidP="00CD11A7">
            <w:pPr>
              <w:jc w:val="center"/>
              <w:rPr>
                <w:sz w:val="20"/>
              </w:rPr>
            </w:pPr>
            <w:r w:rsidRPr="00966761">
              <w:rPr>
                <w:sz w:val="20"/>
              </w:rPr>
              <w:t>1-топ</w:t>
            </w:r>
          </w:p>
        </w:tc>
        <w:tc>
          <w:tcPr>
            <w:tcW w:w="785" w:type="dxa"/>
            <w:vMerge w:val="restart"/>
            <w:tcBorders>
              <w:top w:val="nil"/>
              <w:left w:val="single" w:sz="4" w:space="0" w:color="auto"/>
              <w:bottom w:val="single" w:sz="4" w:space="0" w:color="auto"/>
              <w:right w:val="single" w:sz="4" w:space="0" w:color="auto"/>
            </w:tcBorders>
            <w:shd w:val="clear" w:color="auto" w:fill="auto"/>
            <w:vAlign w:val="center"/>
            <w:hideMark/>
          </w:tcPr>
          <w:p w:rsidR="00CD11A7" w:rsidRPr="00966761" w:rsidRDefault="00CD11A7" w:rsidP="00CD11A7">
            <w:pPr>
              <w:jc w:val="center"/>
              <w:rPr>
                <w:sz w:val="20"/>
              </w:rPr>
            </w:pPr>
            <w:r w:rsidRPr="00966761">
              <w:rPr>
                <w:sz w:val="20"/>
              </w:rPr>
              <w:t>2-топ</w:t>
            </w:r>
          </w:p>
        </w:tc>
        <w:tc>
          <w:tcPr>
            <w:tcW w:w="785" w:type="dxa"/>
            <w:vMerge w:val="restart"/>
            <w:tcBorders>
              <w:top w:val="nil"/>
              <w:left w:val="single" w:sz="4" w:space="0" w:color="auto"/>
              <w:bottom w:val="single" w:sz="4" w:space="0" w:color="auto"/>
              <w:right w:val="single" w:sz="4" w:space="0" w:color="auto"/>
            </w:tcBorders>
            <w:shd w:val="clear" w:color="auto" w:fill="auto"/>
            <w:vAlign w:val="center"/>
            <w:hideMark/>
          </w:tcPr>
          <w:p w:rsidR="00CD11A7" w:rsidRPr="00966761" w:rsidRDefault="00CD11A7" w:rsidP="00CD11A7">
            <w:pPr>
              <w:jc w:val="center"/>
              <w:rPr>
                <w:sz w:val="20"/>
              </w:rPr>
            </w:pPr>
            <w:r w:rsidRPr="00966761">
              <w:rPr>
                <w:sz w:val="20"/>
              </w:rPr>
              <w:t>3-топ</w:t>
            </w: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rsidR="00CD11A7" w:rsidRPr="00966761" w:rsidRDefault="00CD11A7" w:rsidP="00CD11A7">
            <w:pPr>
              <w:jc w:val="center"/>
              <w:rPr>
                <w:sz w:val="20"/>
              </w:rPr>
            </w:pPr>
            <w:r w:rsidRPr="00966761">
              <w:rPr>
                <w:sz w:val="20"/>
              </w:rPr>
              <w:t>мүгедек балалар</w:t>
            </w:r>
          </w:p>
        </w:tc>
        <w:tc>
          <w:tcPr>
            <w:tcW w:w="730" w:type="dxa"/>
            <w:vMerge w:val="restart"/>
            <w:tcBorders>
              <w:top w:val="nil"/>
              <w:left w:val="single" w:sz="4" w:space="0" w:color="auto"/>
              <w:bottom w:val="single" w:sz="4" w:space="0" w:color="auto"/>
              <w:right w:val="single" w:sz="4" w:space="0" w:color="auto"/>
            </w:tcBorders>
            <w:shd w:val="clear" w:color="auto" w:fill="auto"/>
            <w:vAlign w:val="center"/>
            <w:hideMark/>
          </w:tcPr>
          <w:p w:rsidR="00CD11A7" w:rsidRPr="00966761" w:rsidRDefault="00CD11A7" w:rsidP="00CD11A7">
            <w:pPr>
              <w:jc w:val="center"/>
              <w:rPr>
                <w:sz w:val="20"/>
              </w:rPr>
            </w:pPr>
            <w:r w:rsidRPr="00966761">
              <w:rPr>
                <w:sz w:val="20"/>
              </w:rPr>
              <w:t>іш бұлшықеттері.</w:t>
            </w:r>
          </w:p>
        </w:tc>
        <w:tc>
          <w:tcPr>
            <w:tcW w:w="1113" w:type="dxa"/>
            <w:vMerge w:val="restart"/>
            <w:tcBorders>
              <w:top w:val="nil"/>
              <w:left w:val="single" w:sz="4" w:space="0" w:color="auto"/>
              <w:bottom w:val="single" w:sz="4" w:space="0" w:color="auto"/>
              <w:right w:val="single" w:sz="4" w:space="0" w:color="auto"/>
            </w:tcBorders>
            <w:shd w:val="clear" w:color="auto" w:fill="auto"/>
            <w:vAlign w:val="center"/>
            <w:hideMark/>
          </w:tcPr>
          <w:p w:rsidR="00CD11A7" w:rsidRPr="00966761" w:rsidRDefault="00CD11A7" w:rsidP="00CD11A7">
            <w:pPr>
              <w:jc w:val="center"/>
              <w:rPr>
                <w:sz w:val="20"/>
              </w:rPr>
            </w:pPr>
            <w:r w:rsidRPr="00966761">
              <w:rPr>
                <w:sz w:val="20"/>
              </w:rPr>
              <w:t>100-ге шаққанда</w:t>
            </w:r>
          </w:p>
        </w:tc>
        <w:tc>
          <w:tcPr>
            <w:tcW w:w="785" w:type="dxa"/>
            <w:vMerge w:val="restart"/>
            <w:tcBorders>
              <w:top w:val="nil"/>
              <w:left w:val="single" w:sz="4" w:space="0" w:color="auto"/>
              <w:bottom w:val="single" w:sz="4" w:space="0" w:color="auto"/>
              <w:right w:val="single" w:sz="4" w:space="0" w:color="auto"/>
            </w:tcBorders>
            <w:shd w:val="clear" w:color="auto" w:fill="auto"/>
            <w:vAlign w:val="center"/>
            <w:hideMark/>
          </w:tcPr>
          <w:p w:rsidR="00CD11A7" w:rsidRPr="00966761" w:rsidRDefault="00CD11A7" w:rsidP="00CD11A7">
            <w:pPr>
              <w:jc w:val="center"/>
              <w:rPr>
                <w:sz w:val="20"/>
              </w:rPr>
            </w:pPr>
            <w:r w:rsidRPr="00966761">
              <w:rPr>
                <w:sz w:val="20"/>
              </w:rPr>
              <w:t>іш бұлшықеттері.</w:t>
            </w:r>
          </w:p>
        </w:tc>
        <w:tc>
          <w:tcPr>
            <w:tcW w:w="1113" w:type="dxa"/>
            <w:vMerge w:val="restart"/>
            <w:tcBorders>
              <w:top w:val="nil"/>
              <w:left w:val="single" w:sz="4" w:space="0" w:color="auto"/>
              <w:bottom w:val="single" w:sz="4" w:space="0" w:color="auto"/>
              <w:right w:val="single" w:sz="4" w:space="0" w:color="auto"/>
            </w:tcBorders>
            <w:shd w:val="clear" w:color="auto" w:fill="auto"/>
            <w:vAlign w:val="center"/>
            <w:hideMark/>
          </w:tcPr>
          <w:p w:rsidR="00CD11A7" w:rsidRPr="00966761" w:rsidRDefault="00CD11A7" w:rsidP="00CD11A7">
            <w:pPr>
              <w:jc w:val="center"/>
              <w:rPr>
                <w:sz w:val="20"/>
              </w:rPr>
            </w:pPr>
            <w:r w:rsidRPr="00966761">
              <w:rPr>
                <w:sz w:val="20"/>
              </w:rPr>
              <w:t>100-ге шаққанда</w:t>
            </w:r>
          </w:p>
        </w:tc>
      </w:tr>
      <w:tr w:rsidR="00CD11A7" w:rsidRPr="00CD11A7" w:rsidTr="00CD11A7">
        <w:trPr>
          <w:trHeight w:val="244"/>
        </w:trPr>
        <w:tc>
          <w:tcPr>
            <w:tcW w:w="1752" w:type="dxa"/>
            <w:vMerge/>
            <w:tcBorders>
              <w:top w:val="nil"/>
              <w:left w:val="single" w:sz="4" w:space="0" w:color="auto"/>
              <w:bottom w:val="single" w:sz="4" w:space="0" w:color="auto"/>
              <w:right w:val="single" w:sz="4" w:space="0" w:color="auto"/>
            </w:tcBorders>
            <w:vAlign w:val="center"/>
            <w:hideMark/>
          </w:tcPr>
          <w:p w:rsidR="00CD11A7" w:rsidRPr="00966761" w:rsidRDefault="00CD11A7" w:rsidP="00CD11A7">
            <w:pPr>
              <w:rPr>
                <w:sz w:val="20"/>
              </w:rPr>
            </w:pPr>
          </w:p>
        </w:tc>
        <w:tc>
          <w:tcPr>
            <w:tcW w:w="671" w:type="dxa"/>
            <w:vMerge/>
            <w:tcBorders>
              <w:top w:val="nil"/>
              <w:left w:val="single" w:sz="4" w:space="0" w:color="auto"/>
              <w:bottom w:val="single" w:sz="4" w:space="0" w:color="auto"/>
              <w:right w:val="single" w:sz="4" w:space="0" w:color="auto"/>
            </w:tcBorders>
            <w:vAlign w:val="center"/>
            <w:hideMark/>
          </w:tcPr>
          <w:p w:rsidR="00CD11A7" w:rsidRPr="00966761" w:rsidRDefault="00CD11A7" w:rsidP="00CD11A7">
            <w:pPr>
              <w:rPr>
                <w:sz w:val="20"/>
              </w:rPr>
            </w:pPr>
          </w:p>
        </w:tc>
        <w:tc>
          <w:tcPr>
            <w:tcW w:w="785" w:type="dxa"/>
            <w:vMerge/>
            <w:tcBorders>
              <w:top w:val="nil"/>
              <w:left w:val="single" w:sz="4" w:space="0" w:color="auto"/>
              <w:bottom w:val="single" w:sz="4" w:space="0" w:color="auto"/>
              <w:right w:val="single" w:sz="4" w:space="0" w:color="auto"/>
            </w:tcBorders>
            <w:vAlign w:val="center"/>
            <w:hideMark/>
          </w:tcPr>
          <w:p w:rsidR="00CD11A7" w:rsidRPr="00966761" w:rsidRDefault="00CD11A7" w:rsidP="00CD11A7">
            <w:pPr>
              <w:rPr>
                <w:sz w:val="20"/>
              </w:rPr>
            </w:pPr>
          </w:p>
        </w:tc>
        <w:tc>
          <w:tcPr>
            <w:tcW w:w="785" w:type="dxa"/>
            <w:vMerge/>
            <w:tcBorders>
              <w:top w:val="nil"/>
              <w:left w:val="single" w:sz="4" w:space="0" w:color="auto"/>
              <w:bottom w:val="single" w:sz="4" w:space="0" w:color="auto"/>
              <w:right w:val="single" w:sz="4" w:space="0" w:color="auto"/>
            </w:tcBorders>
            <w:vAlign w:val="center"/>
            <w:hideMark/>
          </w:tcPr>
          <w:p w:rsidR="00CD11A7" w:rsidRPr="00966761" w:rsidRDefault="00CD11A7" w:rsidP="00CD11A7">
            <w:pPr>
              <w:rPr>
                <w:sz w:val="20"/>
              </w:rPr>
            </w:pPr>
          </w:p>
        </w:tc>
        <w:tc>
          <w:tcPr>
            <w:tcW w:w="785" w:type="dxa"/>
            <w:vMerge/>
            <w:tcBorders>
              <w:top w:val="nil"/>
              <w:left w:val="single" w:sz="4" w:space="0" w:color="auto"/>
              <w:bottom w:val="single" w:sz="4" w:space="0" w:color="auto"/>
              <w:right w:val="single" w:sz="4" w:space="0" w:color="auto"/>
            </w:tcBorders>
            <w:vAlign w:val="center"/>
            <w:hideMark/>
          </w:tcPr>
          <w:p w:rsidR="00CD11A7" w:rsidRPr="00966761" w:rsidRDefault="00CD11A7" w:rsidP="00CD11A7">
            <w:pPr>
              <w:rPr>
                <w:sz w:val="20"/>
              </w:rPr>
            </w:pPr>
          </w:p>
        </w:tc>
        <w:tc>
          <w:tcPr>
            <w:tcW w:w="1078" w:type="dxa"/>
            <w:vMerge/>
            <w:tcBorders>
              <w:top w:val="nil"/>
              <w:left w:val="single" w:sz="4" w:space="0" w:color="auto"/>
              <w:bottom w:val="single" w:sz="4" w:space="0" w:color="auto"/>
              <w:right w:val="single" w:sz="4" w:space="0" w:color="auto"/>
            </w:tcBorders>
            <w:vAlign w:val="center"/>
            <w:hideMark/>
          </w:tcPr>
          <w:p w:rsidR="00CD11A7" w:rsidRPr="00966761" w:rsidRDefault="00CD11A7" w:rsidP="00CD11A7">
            <w:pPr>
              <w:rPr>
                <w:sz w:val="20"/>
              </w:rPr>
            </w:pPr>
          </w:p>
        </w:tc>
        <w:tc>
          <w:tcPr>
            <w:tcW w:w="730" w:type="dxa"/>
            <w:vMerge/>
            <w:tcBorders>
              <w:top w:val="nil"/>
              <w:left w:val="single" w:sz="4" w:space="0" w:color="auto"/>
              <w:bottom w:val="single" w:sz="4" w:space="0" w:color="auto"/>
              <w:right w:val="single" w:sz="4" w:space="0" w:color="auto"/>
            </w:tcBorders>
            <w:vAlign w:val="center"/>
            <w:hideMark/>
          </w:tcPr>
          <w:p w:rsidR="00CD11A7" w:rsidRPr="00966761" w:rsidRDefault="00CD11A7" w:rsidP="00CD11A7">
            <w:pPr>
              <w:rPr>
                <w:sz w:val="20"/>
              </w:rPr>
            </w:pPr>
          </w:p>
        </w:tc>
        <w:tc>
          <w:tcPr>
            <w:tcW w:w="1113" w:type="dxa"/>
            <w:vMerge/>
            <w:tcBorders>
              <w:top w:val="nil"/>
              <w:left w:val="single" w:sz="4" w:space="0" w:color="auto"/>
              <w:bottom w:val="single" w:sz="4" w:space="0" w:color="auto"/>
              <w:right w:val="single" w:sz="4" w:space="0" w:color="auto"/>
            </w:tcBorders>
            <w:vAlign w:val="center"/>
            <w:hideMark/>
          </w:tcPr>
          <w:p w:rsidR="00CD11A7" w:rsidRPr="00966761" w:rsidRDefault="00CD11A7" w:rsidP="00CD11A7">
            <w:pPr>
              <w:rPr>
                <w:sz w:val="20"/>
              </w:rPr>
            </w:pPr>
          </w:p>
        </w:tc>
        <w:tc>
          <w:tcPr>
            <w:tcW w:w="785" w:type="dxa"/>
            <w:vMerge/>
            <w:tcBorders>
              <w:top w:val="nil"/>
              <w:left w:val="single" w:sz="4" w:space="0" w:color="auto"/>
              <w:bottom w:val="single" w:sz="4" w:space="0" w:color="auto"/>
              <w:right w:val="single" w:sz="4" w:space="0" w:color="auto"/>
            </w:tcBorders>
            <w:vAlign w:val="center"/>
            <w:hideMark/>
          </w:tcPr>
          <w:p w:rsidR="00CD11A7" w:rsidRPr="00966761" w:rsidRDefault="00CD11A7" w:rsidP="00CD11A7">
            <w:pPr>
              <w:rPr>
                <w:sz w:val="20"/>
              </w:rPr>
            </w:pPr>
          </w:p>
        </w:tc>
        <w:tc>
          <w:tcPr>
            <w:tcW w:w="1113" w:type="dxa"/>
            <w:vMerge/>
            <w:tcBorders>
              <w:top w:val="nil"/>
              <w:left w:val="single" w:sz="4" w:space="0" w:color="auto"/>
              <w:bottom w:val="single" w:sz="4" w:space="0" w:color="auto"/>
              <w:right w:val="single" w:sz="4" w:space="0" w:color="auto"/>
            </w:tcBorders>
            <w:vAlign w:val="center"/>
            <w:hideMark/>
          </w:tcPr>
          <w:p w:rsidR="00CD11A7" w:rsidRPr="00966761" w:rsidRDefault="00CD11A7" w:rsidP="00CD11A7">
            <w:pPr>
              <w:rPr>
                <w:sz w:val="20"/>
              </w:rPr>
            </w:pP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966761" w:rsidRDefault="00CD11A7" w:rsidP="00966761">
            <w:pPr>
              <w:rPr>
                <w:sz w:val="20"/>
                <w:lang w:val="kk-KZ"/>
              </w:rPr>
            </w:pPr>
            <w:r w:rsidRPr="00966761">
              <w:rPr>
                <w:sz w:val="20"/>
              </w:rPr>
              <w:t>А</w:t>
            </w:r>
            <w:r w:rsidR="00966761">
              <w:rPr>
                <w:sz w:val="20"/>
                <w:lang w:val="kk-KZ"/>
              </w:rPr>
              <w:t>қкөл</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164</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8</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117</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18</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21</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11</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2.9</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12</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3.1</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966761" w:rsidRDefault="00CD11A7" w:rsidP="00966761">
            <w:pPr>
              <w:rPr>
                <w:sz w:val="20"/>
              </w:rPr>
            </w:pPr>
            <w:r w:rsidRPr="00966761">
              <w:rPr>
                <w:sz w:val="20"/>
              </w:rPr>
              <w:t>Аршалы</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131</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14</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79</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18</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20</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10</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3.8</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8</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3.1</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966761" w:rsidRDefault="00CD11A7" w:rsidP="00CD11A7">
            <w:pPr>
              <w:rPr>
                <w:sz w:val="20"/>
              </w:rPr>
            </w:pPr>
            <w:r w:rsidRPr="00966761">
              <w:rPr>
                <w:sz w:val="20"/>
              </w:rPr>
              <w:t>Астрахань</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165</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17</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105</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15</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28</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16</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6.8</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13</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5.7</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966761" w:rsidRDefault="00CD11A7" w:rsidP="00CD11A7">
            <w:pPr>
              <w:rPr>
                <w:sz w:val="20"/>
              </w:rPr>
            </w:pPr>
            <w:r w:rsidRPr="00966761">
              <w:rPr>
                <w:sz w:val="20"/>
              </w:rPr>
              <w:t>Атбасар</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315</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25</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192</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31</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67</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20</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4.3</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20</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4.3</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966761" w:rsidRDefault="00CD11A7" w:rsidP="00CD11A7">
            <w:pPr>
              <w:rPr>
                <w:sz w:val="20"/>
              </w:rPr>
            </w:pPr>
            <w:r w:rsidRPr="00966761">
              <w:rPr>
                <w:sz w:val="20"/>
              </w:rPr>
              <w:t>Біржан - сал</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142</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9</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103</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14</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16</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6</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3.6</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9</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5.5</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966761" w:rsidRDefault="00966761" w:rsidP="00CD11A7">
            <w:pPr>
              <w:rPr>
                <w:sz w:val="20"/>
                <w:lang w:val="kk-KZ"/>
              </w:rPr>
            </w:pPr>
            <w:r>
              <w:rPr>
                <w:sz w:val="20"/>
              </w:rPr>
              <w:t>Б</w:t>
            </w:r>
            <w:r>
              <w:rPr>
                <w:sz w:val="20"/>
                <w:lang w:val="kk-KZ"/>
              </w:rPr>
              <w:t>ұланды</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276</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17</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176</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34</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49</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17</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3.4</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28</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5.4</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966761" w:rsidRDefault="00CD11A7" w:rsidP="00CD11A7">
            <w:pPr>
              <w:rPr>
                <w:sz w:val="20"/>
              </w:rPr>
            </w:pPr>
            <w:r w:rsidRPr="00966761">
              <w:rPr>
                <w:sz w:val="20"/>
              </w:rPr>
              <w:t>Бурабайский</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467</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26</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307</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46</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88</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39</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5.4</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38</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5.1</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966761" w:rsidRDefault="00966761" w:rsidP="00CD11A7">
            <w:pPr>
              <w:rPr>
                <w:sz w:val="20"/>
                <w:lang w:val="kk-KZ"/>
              </w:rPr>
            </w:pPr>
            <w:r>
              <w:rPr>
                <w:sz w:val="20"/>
              </w:rPr>
              <w:t>Егіндік</w:t>
            </w:r>
            <w:r>
              <w:rPr>
                <w:sz w:val="20"/>
                <w:lang w:val="kk-KZ"/>
              </w:rPr>
              <w:t>өл</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50</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4</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32</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7</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7</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2</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2.0</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5</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5.2</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966761" w:rsidRDefault="00966761" w:rsidP="00CD11A7">
            <w:pPr>
              <w:rPr>
                <w:sz w:val="20"/>
                <w:lang w:val="kk-KZ"/>
              </w:rPr>
            </w:pPr>
            <w:r>
              <w:rPr>
                <w:sz w:val="20"/>
              </w:rPr>
              <w:t>Ерейментау</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144</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12</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92</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16</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24</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13</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4.2</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16</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5.4</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966761" w:rsidRDefault="00966761" w:rsidP="00CD11A7">
            <w:pPr>
              <w:rPr>
                <w:sz w:val="20"/>
                <w:lang w:val="kk-KZ"/>
              </w:rPr>
            </w:pPr>
            <w:r>
              <w:rPr>
                <w:sz w:val="20"/>
              </w:rPr>
              <w:t>Ес</w:t>
            </w:r>
            <w:r>
              <w:rPr>
                <w:sz w:val="20"/>
                <w:lang w:val="kk-KZ"/>
              </w:rPr>
              <w:t>іл</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151</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13</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100</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22</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16</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6</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2.9</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7</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3.4</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966761" w:rsidRDefault="00966761" w:rsidP="00CD11A7">
            <w:pPr>
              <w:rPr>
                <w:sz w:val="20"/>
                <w:lang w:val="kk-KZ"/>
              </w:rPr>
            </w:pPr>
            <w:r>
              <w:rPr>
                <w:sz w:val="20"/>
              </w:rPr>
              <w:t>Жа</w:t>
            </w:r>
            <w:r>
              <w:rPr>
                <w:sz w:val="20"/>
                <w:lang w:val="kk-KZ"/>
              </w:rPr>
              <w:t>қсы</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118</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6</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88</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12</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12</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5</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3.1</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6</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3.6</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966761" w:rsidRDefault="00966761" w:rsidP="00CD11A7">
            <w:pPr>
              <w:rPr>
                <w:sz w:val="20"/>
                <w:lang w:val="kk-KZ"/>
              </w:rPr>
            </w:pPr>
            <w:r>
              <w:rPr>
                <w:sz w:val="20"/>
              </w:rPr>
              <w:t>Жар</w:t>
            </w:r>
            <w:r>
              <w:rPr>
                <w:sz w:val="20"/>
                <w:lang w:val="kk-KZ"/>
              </w:rPr>
              <w:t>қайың</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104</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5</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67</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12</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20</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6</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4.0</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10</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7.4</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966761" w:rsidRDefault="00CD11A7" w:rsidP="00CD11A7">
            <w:pPr>
              <w:rPr>
                <w:sz w:val="20"/>
                <w:lang w:val="kk-KZ"/>
              </w:rPr>
            </w:pPr>
            <w:r w:rsidRPr="00966761">
              <w:rPr>
                <w:sz w:val="20"/>
              </w:rPr>
              <w:t>З</w:t>
            </w:r>
            <w:r w:rsidR="00966761">
              <w:rPr>
                <w:sz w:val="20"/>
              </w:rPr>
              <w:t>ерен</w:t>
            </w:r>
            <w:r w:rsidR="00966761">
              <w:rPr>
                <w:sz w:val="20"/>
                <w:lang w:val="kk-KZ"/>
              </w:rPr>
              <w:t>ді</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194</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16</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135</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20</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23</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12</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3.8</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15</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4.8</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966761" w:rsidRDefault="00966761" w:rsidP="00CD11A7">
            <w:pPr>
              <w:rPr>
                <w:sz w:val="20"/>
                <w:lang w:val="kk-KZ"/>
              </w:rPr>
            </w:pPr>
            <w:r>
              <w:rPr>
                <w:sz w:val="20"/>
              </w:rPr>
              <w:t>Қорғалжын</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47</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2</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36</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2</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7</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4</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6.7</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4</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6.5</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966761" w:rsidRDefault="00966761" w:rsidP="00CD11A7">
            <w:pPr>
              <w:rPr>
                <w:sz w:val="20"/>
              </w:rPr>
            </w:pPr>
            <w:r>
              <w:rPr>
                <w:sz w:val="20"/>
              </w:rPr>
              <w:t>Санд</w:t>
            </w:r>
            <w:r>
              <w:rPr>
                <w:sz w:val="20"/>
                <w:lang w:val="kk-KZ"/>
              </w:rPr>
              <w:t>ық</w:t>
            </w:r>
            <w:r w:rsidR="00CD11A7" w:rsidRPr="00966761">
              <w:rPr>
                <w:sz w:val="20"/>
              </w:rPr>
              <w:t>тау</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191</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13</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122</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28</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28</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10</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3.7</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16</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5.6</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966761" w:rsidRDefault="00CD11A7" w:rsidP="00CD11A7">
            <w:pPr>
              <w:rPr>
                <w:sz w:val="20"/>
              </w:rPr>
            </w:pPr>
            <w:r w:rsidRPr="00966761">
              <w:rPr>
                <w:sz w:val="20"/>
              </w:rPr>
              <w:t>Целиноград</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238</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19</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156</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24</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39</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16</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3.7</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19</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4.6</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966761" w:rsidRDefault="00966761" w:rsidP="00CD11A7">
            <w:pPr>
              <w:rPr>
                <w:sz w:val="20"/>
                <w:lang w:val="kk-KZ"/>
              </w:rPr>
            </w:pPr>
            <w:r>
              <w:rPr>
                <w:sz w:val="20"/>
                <w:lang w:val="kk-KZ"/>
              </w:rPr>
              <w:t>Жанұя</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54</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3</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19</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6</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26</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10</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16.7</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14</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15.9</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966761" w:rsidRDefault="00CD11A7" w:rsidP="00CD11A7">
            <w:pPr>
              <w:rPr>
                <w:sz w:val="20"/>
                <w:szCs w:val="16"/>
              </w:rPr>
            </w:pPr>
            <w:r w:rsidRPr="00966761">
              <w:rPr>
                <w:sz w:val="20"/>
                <w:szCs w:val="16"/>
              </w:rPr>
              <w:t>Эндохирургия сабағы</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7</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5</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0</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0</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0.0</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0</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0.0</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hideMark/>
          </w:tcPr>
          <w:p w:rsidR="00CD11A7" w:rsidRPr="00966761" w:rsidRDefault="00966761" w:rsidP="00CD11A7">
            <w:pPr>
              <w:rPr>
                <w:sz w:val="20"/>
                <w:szCs w:val="16"/>
              </w:rPr>
            </w:pPr>
            <w:r>
              <w:rPr>
                <w:sz w:val="20"/>
                <w:szCs w:val="16"/>
              </w:rPr>
              <w:t>№1</w:t>
            </w:r>
            <w:r w:rsidR="00CD11A7" w:rsidRPr="00966761">
              <w:rPr>
                <w:sz w:val="20"/>
                <w:szCs w:val="16"/>
              </w:rPr>
              <w:t>Қо</w:t>
            </w:r>
            <w:r>
              <w:rPr>
                <w:sz w:val="20"/>
                <w:szCs w:val="16"/>
                <w:lang w:val="kk-KZ"/>
              </w:rPr>
              <w:t>с</w:t>
            </w:r>
            <w:r w:rsidR="00CD11A7" w:rsidRPr="00966761">
              <w:rPr>
                <w:sz w:val="20"/>
                <w:szCs w:val="16"/>
              </w:rPr>
              <w:t>шы мемлекеттік кәсіпорны</w:t>
            </w:r>
          </w:p>
        </w:tc>
        <w:tc>
          <w:tcPr>
            <w:tcW w:w="671" w:type="dxa"/>
            <w:tcBorders>
              <w:top w:val="nil"/>
              <w:left w:val="nil"/>
              <w:bottom w:val="single" w:sz="4" w:space="0" w:color="auto"/>
              <w:right w:val="single" w:sz="4" w:space="0" w:color="auto"/>
            </w:tcBorders>
            <w:shd w:val="clear" w:color="auto" w:fill="auto"/>
            <w:noWrap/>
            <w:hideMark/>
          </w:tcPr>
          <w:p w:rsidR="00CD11A7" w:rsidRPr="00966761" w:rsidRDefault="00CD11A7" w:rsidP="00CD11A7">
            <w:pPr>
              <w:jc w:val="center"/>
              <w:rPr>
                <w:sz w:val="20"/>
              </w:rPr>
            </w:pPr>
            <w:r w:rsidRPr="00966761">
              <w:rPr>
                <w:sz w:val="20"/>
              </w:rPr>
              <w:t>44</w:t>
            </w:r>
          </w:p>
        </w:tc>
        <w:tc>
          <w:tcPr>
            <w:tcW w:w="785" w:type="dxa"/>
            <w:tcBorders>
              <w:top w:val="nil"/>
              <w:left w:val="nil"/>
              <w:bottom w:val="single" w:sz="4" w:space="0" w:color="auto"/>
              <w:right w:val="single" w:sz="4" w:space="0" w:color="auto"/>
            </w:tcBorders>
            <w:shd w:val="clear" w:color="auto" w:fill="auto"/>
            <w:noWrap/>
            <w:hideMark/>
          </w:tcPr>
          <w:p w:rsidR="00CD11A7" w:rsidRPr="00966761" w:rsidRDefault="00CD11A7" w:rsidP="00CD11A7">
            <w:pPr>
              <w:jc w:val="center"/>
              <w:rPr>
                <w:sz w:val="20"/>
              </w:rPr>
            </w:pPr>
            <w:r w:rsidRPr="00966761">
              <w:rPr>
                <w:sz w:val="20"/>
              </w:rPr>
              <w:t>3</w:t>
            </w:r>
          </w:p>
        </w:tc>
        <w:tc>
          <w:tcPr>
            <w:tcW w:w="785" w:type="dxa"/>
            <w:tcBorders>
              <w:top w:val="nil"/>
              <w:left w:val="nil"/>
              <w:bottom w:val="single" w:sz="4" w:space="0" w:color="auto"/>
              <w:right w:val="single" w:sz="4" w:space="0" w:color="auto"/>
            </w:tcBorders>
            <w:shd w:val="clear" w:color="auto" w:fill="auto"/>
            <w:noWrap/>
            <w:hideMark/>
          </w:tcPr>
          <w:p w:rsidR="00CD11A7" w:rsidRPr="00966761" w:rsidRDefault="00CD11A7" w:rsidP="00CD11A7">
            <w:pPr>
              <w:jc w:val="center"/>
              <w:rPr>
                <w:sz w:val="20"/>
              </w:rPr>
            </w:pPr>
            <w:r w:rsidRPr="00966761">
              <w:rPr>
                <w:sz w:val="20"/>
              </w:rPr>
              <w:t>17</w:t>
            </w:r>
          </w:p>
        </w:tc>
        <w:tc>
          <w:tcPr>
            <w:tcW w:w="785" w:type="dxa"/>
            <w:tcBorders>
              <w:top w:val="nil"/>
              <w:left w:val="nil"/>
              <w:bottom w:val="single" w:sz="4" w:space="0" w:color="auto"/>
              <w:right w:val="single" w:sz="4" w:space="0" w:color="auto"/>
            </w:tcBorders>
            <w:shd w:val="clear" w:color="auto" w:fill="auto"/>
            <w:noWrap/>
            <w:hideMark/>
          </w:tcPr>
          <w:p w:rsidR="00CD11A7" w:rsidRPr="00966761" w:rsidRDefault="00CD11A7" w:rsidP="00CD11A7">
            <w:pPr>
              <w:jc w:val="center"/>
              <w:rPr>
                <w:sz w:val="20"/>
              </w:rPr>
            </w:pPr>
            <w:r w:rsidRPr="00966761">
              <w:rPr>
                <w:sz w:val="20"/>
              </w:rPr>
              <w:t>3</w:t>
            </w:r>
          </w:p>
        </w:tc>
        <w:tc>
          <w:tcPr>
            <w:tcW w:w="1078" w:type="dxa"/>
            <w:tcBorders>
              <w:top w:val="nil"/>
              <w:left w:val="nil"/>
              <w:bottom w:val="single" w:sz="4" w:space="0" w:color="auto"/>
              <w:right w:val="single" w:sz="4" w:space="0" w:color="auto"/>
            </w:tcBorders>
            <w:shd w:val="clear" w:color="auto" w:fill="auto"/>
            <w:noWrap/>
            <w:hideMark/>
          </w:tcPr>
          <w:p w:rsidR="00CD11A7" w:rsidRPr="00966761" w:rsidRDefault="00CD11A7" w:rsidP="00CD11A7">
            <w:pPr>
              <w:jc w:val="center"/>
              <w:rPr>
                <w:sz w:val="20"/>
              </w:rPr>
            </w:pPr>
            <w:r w:rsidRPr="00966761">
              <w:rPr>
                <w:sz w:val="20"/>
              </w:rPr>
              <w:t>21</w:t>
            </w:r>
          </w:p>
        </w:tc>
        <w:tc>
          <w:tcPr>
            <w:tcW w:w="730" w:type="dxa"/>
            <w:tcBorders>
              <w:top w:val="nil"/>
              <w:left w:val="nil"/>
              <w:bottom w:val="single" w:sz="4" w:space="0" w:color="auto"/>
              <w:right w:val="single" w:sz="4" w:space="0" w:color="auto"/>
            </w:tcBorders>
            <w:shd w:val="clear" w:color="auto" w:fill="auto"/>
            <w:noWrap/>
            <w:hideMark/>
          </w:tcPr>
          <w:p w:rsidR="00CD11A7" w:rsidRPr="00966761" w:rsidRDefault="00CD11A7" w:rsidP="00CD11A7">
            <w:pPr>
              <w:jc w:val="center"/>
              <w:rPr>
                <w:sz w:val="20"/>
              </w:rPr>
            </w:pPr>
            <w:r w:rsidRPr="00966761">
              <w:rPr>
                <w:sz w:val="20"/>
              </w:rPr>
              <w:t>9</w:t>
            </w:r>
          </w:p>
        </w:tc>
        <w:tc>
          <w:tcPr>
            <w:tcW w:w="1113" w:type="dxa"/>
            <w:tcBorders>
              <w:top w:val="nil"/>
              <w:left w:val="nil"/>
              <w:bottom w:val="single" w:sz="4" w:space="0" w:color="auto"/>
              <w:right w:val="single" w:sz="4" w:space="0" w:color="auto"/>
            </w:tcBorders>
            <w:shd w:val="clear" w:color="auto" w:fill="auto"/>
            <w:noWrap/>
            <w:hideMark/>
          </w:tcPr>
          <w:p w:rsidR="00CD11A7" w:rsidRPr="00966761" w:rsidRDefault="00CD11A7" w:rsidP="00CD11A7">
            <w:pPr>
              <w:jc w:val="center"/>
              <w:rPr>
                <w:sz w:val="20"/>
              </w:rPr>
            </w:pPr>
            <w:r w:rsidRPr="00966761">
              <w:rPr>
                <w:sz w:val="20"/>
              </w:rPr>
              <w:t>23.1</w:t>
            </w:r>
          </w:p>
        </w:tc>
        <w:tc>
          <w:tcPr>
            <w:tcW w:w="785" w:type="dxa"/>
            <w:tcBorders>
              <w:top w:val="nil"/>
              <w:left w:val="nil"/>
              <w:bottom w:val="single" w:sz="4" w:space="0" w:color="auto"/>
              <w:right w:val="single" w:sz="4" w:space="0" w:color="auto"/>
            </w:tcBorders>
            <w:shd w:val="clear" w:color="auto" w:fill="auto"/>
            <w:noWrap/>
            <w:hideMark/>
          </w:tcPr>
          <w:p w:rsidR="00CD11A7" w:rsidRPr="00966761" w:rsidRDefault="00CD11A7" w:rsidP="00CD11A7">
            <w:pPr>
              <w:jc w:val="center"/>
              <w:rPr>
                <w:sz w:val="20"/>
              </w:rPr>
            </w:pPr>
            <w:r w:rsidRPr="00966761">
              <w:rPr>
                <w:sz w:val="20"/>
              </w:rPr>
              <w:t>14</w:t>
            </w:r>
          </w:p>
        </w:tc>
        <w:tc>
          <w:tcPr>
            <w:tcW w:w="1113" w:type="dxa"/>
            <w:tcBorders>
              <w:top w:val="nil"/>
              <w:left w:val="nil"/>
              <w:bottom w:val="single" w:sz="4" w:space="0" w:color="auto"/>
              <w:right w:val="single" w:sz="4" w:space="0" w:color="auto"/>
            </w:tcBorders>
            <w:shd w:val="clear" w:color="auto" w:fill="auto"/>
            <w:noWrap/>
            <w:hideMark/>
          </w:tcPr>
          <w:p w:rsidR="00CD11A7" w:rsidRPr="00966761" w:rsidRDefault="00CD11A7" w:rsidP="00CD11A7">
            <w:pPr>
              <w:jc w:val="center"/>
              <w:rPr>
                <w:sz w:val="20"/>
              </w:rPr>
            </w:pPr>
            <w:r w:rsidRPr="00966761">
              <w:rPr>
                <w:sz w:val="20"/>
              </w:rPr>
              <w:t>21.9</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966761" w:rsidRDefault="00966761" w:rsidP="00CD11A7">
            <w:pPr>
              <w:rPr>
                <w:sz w:val="20"/>
                <w:lang w:val="kk-KZ"/>
              </w:rPr>
            </w:pPr>
            <w:r>
              <w:rPr>
                <w:sz w:val="20"/>
              </w:rPr>
              <w:t>Шортанд</w:t>
            </w:r>
            <w:r>
              <w:rPr>
                <w:sz w:val="20"/>
                <w:lang w:val="kk-KZ"/>
              </w:rPr>
              <w:t>ы</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178</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19</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102</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25</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32</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19</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5.9</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9</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2.8</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966761" w:rsidRDefault="00CD11A7" w:rsidP="00CD11A7">
            <w:pPr>
              <w:rPr>
                <w:sz w:val="20"/>
                <w:lang w:val="kk-KZ"/>
              </w:rPr>
            </w:pPr>
            <w:r w:rsidRPr="00966761">
              <w:rPr>
                <w:sz w:val="20"/>
              </w:rPr>
              <w:t>Степногорск</w:t>
            </w:r>
            <w:r w:rsidR="00966761">
              <w:rPr>
                <w:sz w:val="20"/>
                <w:lang w:val="kk-KZ"/>
              </w:rPr>
              <w:t xml:space="preserve"> қ.</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491</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39</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305</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45</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102</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36</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3.6</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50</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5.2</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966761" w:rsidRDefault="00CD11A7" w:rsidP="00CD11A7">
            <w:pPr>
              <w:rPr>
                <w:sz w:val="20"/>
                <w:lang w:val="kk-KZ"/>
              </w:rPr>
            </w:pPr>
            <w:r w:rsidRPr="00966761">
              <w:rPr>
                <w:sz w:val="20"/>
              </w:rPr>
              <w:t>Көкшетау</w:t>
            </w:r>
            <w:r w:rsidR="00966761">
              <w:rPr>
                <w:sz w:val="20"/>
                <w:lang w:val="kk-KZ"/>
              </w:rPr>
              <w:t xml:space="preserve"> қ.</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1464 ж.</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89</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742</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112</w:t>
            </w:r>
          </w:p>
        </w:tc>
        <w:tc>
          <w:tcPr>
            <w:tcW w:w="1078"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521</w:t>
            </w:r>
          </w:p>
        </w:tc>
        <w:tc>
          <w:tcPr>
            <w:tcW w:w="730"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145</w:t>
            </w:r>
          </w:p>
        </w:tc>
        <w:tc>
          <w:tcPr>
            <w:tcW w:w="1113"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7.7</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sz w:val="20"/>
              </w:rPr>
            </w:pPr>
            <w:r w:rsidRPr="00966761">
              <w:rPr>
                <w:sz w:val="20"/>
              </w:rPr>
              <w:t>215</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sz w:val="20"/>
              </w:rPr>
            </w:pPr>
            <w:r w:rsidRPr="00966761">
              <w:rPr>
                <w:sz w:val="20"/>
              </w:rPr>
              <w:t>10.8</w:t>
            </w:r>
          </w:p>
        </w:tc>
      </w:tr>
      <w:tr w:rsidR="00CD11A7" w:rsidRPr="00CD11A7" w:rsidTr="00CD11A7">
        <w:trPr>
          <w:trHeight w:val="2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rsidR="00CD11A7" w:rsidRPr="00966761" w:rsidRDefault="00CD11A7" w:rsidP="00CD11A7">
            <w:pPr>
              <w:rPr>
                <w:b/>
                <w:bCs/>
                <w:sz w:val="20"/>
              </w:rPr>
            </w:pPr>
            <w:r w:rsidRPr="00966761">
              <w:rPr>
                <w:b/>
                <w:bCs/>
                <w:sz w:val="20"/>
              </w:rPr>
              <w:t>Аймақ</w:t>
            </w:r>
            <w:r w:rsidR="00966761">
              <w:rPr>
                <w:b/>
                <w:bCs/>
                <w:sz w:val="20"/>
                <w:lang w:val="kk-KZ"/>
              </w:rPr>
              <w:t>тар</w:t>
            </w:r>
            <w:r w:rsidRPr="00966761">
              <w:rPr>
                <w:b/>
                <w:bCs/>
                <w:sz w:val="20"/>
              </w:rPr>
              <w:t xml:space="preserve"> бойынша</w:t>
            </w:r>
          </w:p>
        </w:tc>
        <w:tc>
          <w:tcPr>
            <w:tcW w:w="671"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b/>
                <w:bCs/>
                <w:sz w:val="20"/>
              </w:rPr>
            </w:pPr>
            <w:r w:rsidRPr="00966761">
              <w:rPr>
                <w:b/>
                <w:bCs/>
                <w:sz w:val="20"/>
              </w:rPr>
              <w:t>5135</w:t>
            </w:r>
          </w:p>
        </w:tc>
        <w:tc>
          <w:tcPr>
            <w:tcW w:w="785"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b/>
                <w:bCs/>
                <w:sz w:val="20"/>
              </w:rPr>
            </w:pPr>
            <w:r w:rsidRPr="00966761">
              <w:rPr>
                <w:b/>
                <w:bCs/>
                <w:sz w:val="20"/>
              </w:rPr>
              <w:t>360</w:t>
            </w:r>
          </w:p>
        </w:tc>
        <w:tc>
          <w:tcPr>
            <w:tcW w:w="785"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b/>
                <w:bCs/>
                <w:sz w:val="20"/>
              </w:rPr>
            </w:pPr>
            <w:r w:rsidRPr="00966761">
              <w:rPr>
                <w:b/>
                <w:bCs/>
                <w:sz w:val="20"/>
              </w:rPr>
              <w:t>3097</w:t>
            </w:r>
          </w:p>
        </w:tc>
        <w:tc>
          <w:tcPr>
            <w:tcW w:w="785"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b/>
                <w:bCs/>
                <w:sz w:val="20"/>
              </w:rPr>
            </w:pPr>
            <w:r w:rsidRPr="00966761">
              <w:rPr>
                <w:b/>
                <w:bCs/>
                <w:sz w:val="20"/>
              </w:rPr>
              <w:t>510</w:t>
            </w:r>
          </w:p>
        </w:tc>
        <w:tc>
          <w:tcPr>
            <w:tcW w:w="1078"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b/>
                <w:bCs/>
                <w:sz w:val="20"/>
              </w:rPr>
            </w:pPr>
            <w:r w:rsidRPr="00966761">
              <w:rPr>
                <w:b/>
                <w:bCs/>
                <w:sz w:val="20"/>
              </w:rPr>
              <w:t>1168</w:t>
            </w:r>
          </w:p>
        </w:tc>
        <w:tc>
          <w:tcPr>
            <w:tcW w:w="730"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b/>
                <w:bCs/>
                <w:sz w:val="20"/>
              </w:rPr>
            </w:pPr>
            <w:r w:rsidRPr="00966761">
              <w:rPr>
                <w:b/>
                <w:bCs/>
                <w:sz w:val="20"/>
              </w:rPr>
              <w:t>412</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b/>
                <w:bCs/>
                <w:sz w:val="20"/>
              </w:rPr>
            </w:pPr>
            <w:r w:rsidRPr="00966761">
              <w:rPr>
                <w:b/>
                <w:bCs/>
                <w:sz w:val="20"/>
              </w:rPr>
              <w:t>5.1</w:t>
            </w:r>
          </w:p>
        </w:tc>
        <w:tc>
          <w:tcPr>
            <w:tcW w:w="785" w:type="dxa"/>
            <w:tcBorders>
              <w:top w:val="nil"/>
              <w:left w:val="nil"/>
              <w:bottom w:val="single" w:sz="4" w:space="0" w:color="auto"/>
              <w:right w:val="single" w:sz="4" w:space="0" w:color="auto"/>
            </w:tcBorders>
            <w:shd w:val="clear" w:color="auto" w:fill="auto"/>
            <w:noWrap/>
            <w:vAlign w:val="bottom"/>
            <w:hideMark/>
          </w:tcPr>
          <w:p w:rsidR="00CD11A7" w:rsidRPr="00966761" w:rsidRDefault="00CD11A7" w:rsidP="00CD11A7">
            <w:pPr>
              <w:jc w:val="center"/>
              <w:rPr>
                <w:b/>
                <w:bCs/>
                <w:sz w:val="20"/>
              </w:rPr>
            </w:pPr>
            <w:r w:rsidRPr="00966761">
              <w:rPr>
                <w:b/>
                <w:bCs/>
                <w:sz w:val="20"/>
              </w:rPr>
              <w:t>528</w:t>
            </w:r>
          </w:p>
        </w:tc>
        <w:tc>
          <w:tcPr>
            <w:tcW w:w="1113" w:type="dxa"/>
            <w:tcBorders>
              <w:top w:val="nil"/>
              <w:left w:val="nil"/>
              <w:bottom w:val="single" w:sz="4" w:space="0" w:color="auto"/>
              <w:right w:val="single" w:sz="4" w:space="0" w:color="auto"/>
            </w:tcBorders>
            <w:shd w:val="clear" w:color="auto" w:fill="auto"/>
            <w:noWrap/>
            <w:vAlign w:val="center"/>
            <w:hideMark/>
          </w:tcPr>
          <w:p w:rsidR="00CD11A7" w:rsidRPr="00966761" w:rsidRDefault="00CD11A7" w:rsidP="00CD11A7">
            <w:pPr>
              <w:jc w:val="center"/>
              <w:rPr>
                <w:b/>
                <w:bCs/>
                <w:sz w:val="20"/>
              </w:rPr>
            </w:pPr>
            <w:r w:rsidRPr="00966761">
              <w:rPr>
                <w:b/>
                <w:bCs/>
                <w:sz w:val="20"/>
              </w:rPr>
              <w:t>6.5</w:t>
            </w:r>
          </w:p>
        </w:tc>
      </w:tr>
    </w:tbl>
    <w:p w:rsidR="00CD11A7" w:rsidRDefault="00CD11A7" w:rsidP="00CD11A7">
      <w:pPr>
        <w:ind w:firstLine="720"/>
        <w:rPr>
          <w:sz w:val="26"/>
          <w:szCs w:val="26"/>
        </w:rPr>
      </w:pPr>
    </w:p>
    <w:p w:rsidR="00CD11A7" w:rsidRDefault="00CD11A7" w:rsidP="00CD11A7">
      <w:pPr>
        <w:ind w:firstLine="720"/>
        <w:rPr>
          <w:sz w:val="26"/>
          <w:szCs w:val="26"/>
        </w:rPr>
      </w:pPr>
    </w:p>
    <w:p w:rsidR="00CD11A7" w:rsidRDefault="00CD11A7" w:rsidP="00966761">
      <w:pPr>
        <w:ind w:firstLine="708"/>
        <w:rPr>
          <w:sz w:val="28"/>
        </w:rPr>
      </w:pPr>
      <w:r w:rsidRPr="00CD11A7">
        <w:rPr>
          <w:sz w:val="28"/>
        </w:rPr>
        <w:t xml:space="preserve">2026 жылдың 1 қаңтарындағы жағдай бойынша облыста 18 жастан асқан психикалық ауруы бар </w:t>
      </w:r>
      <w:r w:rsidR="00966761">
        <w:rPr>
          <w:sz w:val="28"/>
          <w:lang w:val="kk-KZ"/>
        </w:rPr>
        <w:t>тұлғаларға</w:t>
      </w:r>
      <w:r w:rsidRPr="00CD11A7">
        <w:rPr>
          <w:sz w:val="28"/>
        </w:rPr>
        <w:t xml:space="preserve"> арналған арнайы әлеуметтік қызметтерді көрсетудің төрт орталығы, онда 913 адам және Көкшетауда 46 кәмелетке толмаған бала тұратын балалар мен жасөспірімдерге арналған арнайы әлеуметтік қызметтерді көрсетудің бір орталығы бар. Өткен жылы Шаңтөбе, Степногорск және Жақсы Жанғыстаудағы арнайы әлеуметтік қызметтерді көрсету орталығында қосымша 100 орын ашылды. Пациенттер бұл мекемеге біртіндеп орналастырылуда. 2026 жылдың 1 қаңтарындағы жағдай бойынша кезек жоқ; Орталықта тіркелуі қажет әрбір адамға қажетті құжаттарды көрсеткеннен кейін орындар беріледі.</w:t>
      </w:r>
    </w:p>
    <w:p w:rsidR="00D25F81" w:rsidRDefault="00D25F81" w:rsidP="00D25F81">
      <w:pPr>
        <w:rPr>
          <w:b/>
          <w:sz w:val="28"/>
        </w:rPr>
      </w:pPr>
    </w:p>
    <w:p w:rsidR="00D25F81" w:rsidRPr="00D25F81" w:rsidRDefault="00D25F81" w:rsidP="00D25F81">
      <w:pPr>
        <w:rPr>
          <w:sz w:val="28"/>
        </w:rPr>
      </w:pPr>
      <w:r w:rsidRPr="00D25F81">
        <w:rPr>
          <w:b/>
          <w:sz w:val="28"/>
        </w:rPr>
        <w:t>ALO дәрі-дәрмектерін жеткізудегі үзілістер</w:t>
      </w:r>
      <w:r w:rsidRPr="00D25F81">
        <w:rPr>
          <w:sz w:val="28"/>
        </w:rPr>
        <w:t xml:space="preserve">2024 жылы ұзақ әсер ететін антипсихотикалық галоперидол деканоаты жетіспейтіндіктен, препарат 2025 жылы келді, бірақ жеке рецепттер қолжетімді болмады, ал дозалау түрі мен ұсынылған қабылдау жиілігі препаратты қаптамада тағайындау талаптарына қайшы келді. Жүйені реттеу үшін қосымша күш пен </w:t>
      </w:r>
      <w:r w:rsidR="00966761">
        <w:rPr>
          <w:sz w:val="28"/>
        </w:rPr>
        <w:t>уақыт қажет болды. 2025 жылы A</w:t>
      </w:r>
      <w:r w:rsidR="00966761">
        <w:rPr>
          <w:sz w:val="28"/>
          <w:lang w:val="kk-KZ"/>
        </w:rPr>
        <w:t>ДҚ</w:t>
      </w:r>
      <w:r w:rsidRPr="00D25F81">
        <w:rPr>
          <w:sz w:val="28"/>
        </w:rPr>
        <w:t xml:space="preserve"> желісі антипсихотикалық емдеуден туындайтын экстрапирамидтік бұзылуларды емдеу үшін қолданылатын тригексифенидил (Циклодол) препаратын алған жоқ. Пациенттер оны ақылы түрде сатып алды; 2025 жылдың </w:t>
      </w:r>
      <w:r w:rsidRPr="00D25F81">
        <w:rPr>
          <w:sz w:val="28"/>
        </w:rPr>
        <w:lastRenderedPageBreak/>
        <w:t>1 қаңтарындағы жағдай бойынша Көкшетауда бұл дәріні қажет ететін 212 амбулаториялық науқас болды.</w:t>
      </w:r>
    </w:p>
    <w:p w:rsidR="00D25F81" w:rsidRPr="00D25F81" w:rsidRDefault="00D25F81" w:rsidP="00D25F81">
      <w:pPr>
        <w:rPr>
          <w:sz w:val="28"/>
        </w:rPr>
      </w:pPr>
      <w:r w:rsidRPr="00D25F81">
        <w:rPr>
          <w:sz w:val="28"/>
        </w:rPr>
        <w:t>Трифтазин мен клозапинді жеткізуде де проблемалар болды.</w:t>
      </w:r>
    </w:p>
    <w:p w:rsidR="00D25F81" w:rsidRPr="00CD11A7" w:rsidRDefault="00D25F81" w:rsidP="00CD11A7">
      <w:pPr>
        <w:rPr>
          <w:sz w:val="28"/>
        </w:rPr>
      </w:pPr>
    </w:p>
    <w:p w:rsidR="00E956C7" w:rsidRPr="00A62E0E" w:rsidRDefault="00E956C7" w:rsidP="00CD11A7">
      <w:pPr>
        <w:pStyle w:val="a8"/>
        <w:spacing w:after="0"/>
        <w:ind w:left="0"/>
        <w:jc w:val="both"/>
        <w:rPr>
          <w:rFonts w:ascii="Times New Roman" w:hAnsi="Times New Roman"/>
          <w:color w:val="FF0000"/>
          <w:sz w:val="26"/>
          <w:szCs w:val="26"/>
        </w:rPr>
      </w:pPr>
      <w:r w:rsidRPr="00A62E0E">
        <w:rPr>
          <w:rFonts w:ascii="Times New Roman" w:hAnsi="Times New Roman"/>
          <w:color w:val="FF0000"/>
          <w:sz w:val="26"/>
          <w:szCs w:val="26"/>
        </w:rPr>
        <w:t xml:space="preserve">           </w:t>
      </w:r>
    </w:p>
    <w:p w:rsidR="00A41B78" w:rsidRPr="00966761" w:rsidRDefault="00A41B78" w:rsidP="00966761">
      <w:pPr>
        <w:jc w:val="center"/>
        <w:rPr>
          <w:b/>
          <w:sz w:val="28"/>
          <w:szCs w:val="28"/>
          <w:lang w:val="kk-KZ"/>
        </w:rPr>
      </w:pPr>
      <w:r w:rsidRPr="00CD11A7">
        <w:rPr>
          <w:b/>
          <w:sz w:val="28"/>
          <w:szCs w:val="28"/>
        </w:rPr>
        <w:t>2025 жылдың 12 айында психоактивті заттарды қолдану нәтижесінде</w:t>
      </w:r>
      <w:r w:rsidR="00966761" w:rsidRPr="00966761">
        <w:rPr>
          <w:b/>
          <w:sz w:val="28"/>
          <w:szCs w:val="28"/>
        </w:rPr>
        <w:t xml:space="preserve"> </w:t>
      </w:r>
      <w:r w:rsidR="00966761">
        <w:rPr>
          <w:b/>
          <w:sz w:val="28"/>
          <w:szCs w:val="28"/>
          <w:lang w:val="kk-KZ"/>
        </w:rPr>
        <w:t>п</w:t>
      </w:r>
      <w:r w:rsidR="00966761" w:rsidRPr="00CD11A7">
        <w:rPr>
          <w:b/>
          <w:sz w:val="28"/>
          <w:szCs w:val="28"/>
        </w:rPr>
        <w:t>сихикалық және мінез-құлық бұзылыстары</w:t>
      </w:r>
    </w:p>
    <w:p w:rsidR="00A41B78" w:rsidRPr="00A62E0E" w:rsidRDefault="00A41B78" w:rsidP="00A41B78">
      <w:pPr>
        <w:jc w:val="center"/>
        <w:rPr>
          <w:b/>
          <w:color w:val="FF0000"/>
          <w:sz w:val="28"/>
          <w:szCs w:val="28"/>
        </w:rPr>
      </w:pPr>
    </w:p>
    <w:tbl>
      <w:tblPr>
        <w:tblW w:w="10208" w:type="dxa"/>
        <w:tblInd w:w="-34" w:type="dxa"/>
        <w:tblLayout w:type="fixed"/>
        <w:tblLook w:val="0000"/>
      </w:tblPr>
      <w:tblGrid>
        <w:gridCol w:w="3119"/>
        <w:gridCol w:w="992"/>
        <w:gridCol w:w="708"/>
        <w:gridCol w:w="993"/>
        <w:gridCol w:w="708"/>
        <w:gridCol w:w="993"/>
        <w:gridCol w:w="851"/>
        <w:gridCol w:w="993"/>
        <w:gridCol w:w="851"/>
      </w:tblGrid>
      <w:tr w:rsidR="00A41B78" w:rsidRPr="00D44A6A" w:rsidTr="00A41B78">
        <w:trPr>
          <w:trHeight w:val="305"/>
        </w:trPr>
        <w:tc>
          <w:tcPr>
            <w:tcW w:w="3119" w:type="dxa"/>
            <w:vMerge w:val="restart"/>
            <w:tcBorders>
              <w:top w:val="single" w:sz="6" w:space="0" w:color="auto"/>
              <w:left w:val="single" w:sz="6" w:space="0" w:color="auto"/>
              <w:right w:val="single" w:sz="6" w:space="0" w:color="auto"/>
            </w:tcBorders>
            <w:vAlign w:val="center"/>
          </w:tcPr>
          <w:p w:rsidR="00A41B78" w:rsidRPr="00D44A6A" w:rsidRDefault="00A41B78" w:rsidP="000A7D25">
            <w:pPr>
              <w:autoSpaceDE w:val="0"/>
              <w:autoSpaceDN w:val="0"/>
              <w:adjustRightInd w:val="0"/>
              <w:jc w:val="center"/>
              <w:rPr>
                <w:color w:val="000000" w:themeColor="text1"/>
              </w:rPr>
            </w:pPr>
            <w:r w:rsidRPr="00D44A6A">
              <w:rPr>
                <w:color w:val="000000" w:themeColor="text1"/>
              </w:rPr>
              <w:t>(абс.)</w:t>
            </w:r>
          </w:p>
        </w:tc>
        <w:tc>
          <w:tcPr>
            <w:tcW w:w="1700" w:type="dxa"/>
            <w:gridSpan w:val="2"/>
            <w:tcBorders>
              <w:top w:val="single" w:sz="6" w:space="0" w:color="auto"/>
              <w:left w:val="single" w:sz="6" w:space="0" w:color="auto"/>
              <w:bottom w:val="single" w:sz="6" w:space="0" w:color="auto"/>
              <w:right w:val="single" w:sz="6" w:space="0" w:color="auto"/>
            </w:tcBorders>
          </w:tcPr>
          <w:p w:rsidR="00A41B78" w:rsidRPr="00D44A6A" w:rsidRDefault="00A41B78" w:rsidP="000A7D25">
            <w:pPr>
              <w:autoSpaceDE w:val="0"/>
              <w:autoSpaceDN w:val="0"/>
              <w:adjustRightInd w:val="0"/>
              <w:jc w:val="center"/>
              <w:rPr>
                <w:b/>
                <w:bCs/>
                <w:color w:val="000000" w:themeColor="text1"/>
              </w:rPr>
            </w:pPr>
            <w:r w:rsidRPr="00D44A6A">
              <w:rPr>
                <w:b/>
                <w:bCs/>
                <w:color w:val="000000" w:themeColor="text1"/>
              </w:rPr>
              <w:t>Барлығы</w:t>
            </w:r>
          </w:p>
        </w:tc>
        <w:tc>
          <w:tcPr>
            <w:tcW w:w="1701" w:type="dxa"/>
            <w:gridSpan w:val="2"/>
            <w:tcBorders>
              <w:top w:val="single" w:sz="6" w:space="0" w:color="auto"/>
              <w:left w:val="single" w:sz="6" w:space="0" w:color="auto"/>
              <w:bottom w:val="single" w:sz="6" w:space="0" w:color="auto"/>
              <w:right w:val="single" w:sz="6" w:space="0" w:color="auto"/>
            </w:tcBorders>
          </w:tcPr>
          <w:p w:rsidR="00A41B78" w:rsidRPr="00D44A6A" w:rsidRDefault="00A41B78" w:rsidP="000A7D25">
            <w:pPr>
              <w:autoSpaceDE w:val="0"/>
              <w:autoSpaceDN w:val="0"/>
              <w:adjustRightInd w:val="0"/>
              <w:jc w:val="center"/>
              <w:rPr>
                <w:b/>
                <w:bCs/>
                <w:color w:val="000000" w:themeColor="text1"/>
              </w:rPr>
            </w:pPr>
            <w:r w:rsidRPr="00D44A6A">
              <w:rPr>
                <w:b/>
                <w:bCs/>
                <w:color w:val="000000" w:themeColor="text1"/>
              </w:rPr>
              <w:t>Әйелдер</w:t>
            </w:r>
          </w:p>
        </w:tc>
        <w:tc>
          <w:tcPr>
            <w:tcW w:w="1844" w:type="dxa"/>
            <w:gridSpan w:val="2"/>
            <w:tcBorders>
              <w:top w:val="single" w:sz="6" w:space="0" w:color="auto"/>
              <w:left w:val="single" w:sz="6" w:space="0" w:color="auto"/>
              <w:bottom w:val="single" w:sz="6" w:space="0" w:color="auto"/>
              <w:right w:val="single" w:sz="6" w:space="0" w:color="auto"/>
            </w:tcBorders>
          </w:tcPr>
          <w:p w:rsidR="00A41B78" w:rsidRPr="00D44A6A" w:rsidRDefault="00A41B78" w:rsidP="000A7D25">
            <w:pPr>
              <w:autoSpaceDE w:val="0"/>
              <w:autoSpaceDN w:val="0"/>
              <w:adjustRightInd w:val="0"/>
              <w:jc w:val="center"/>
              <w:rPr>
                <w:b/>
                <w:bCs/>
                <w:color w:val="000000" w:themeColor="text1"/>
              </w:rPr>
            </w:pPr>
            <w:r w:rsidRPr="00D44A6A">
              <w:rPr>
                <w:b/>
                <w:bCs/>
                <w:color w:val="000000" w:themeColor="text1"/>
              </w:rPr>
              <w:t>Жасөспірімдер</w:t>
            </w:r>
          </w:p>
        </w:tc>
        <w:tc>
          <w:tcPr>
            <w:tcW w:w="1844" w:type="dxa"/>
            <w:gridSpan w:val="2"/>
            <w:tcBorders>
              <w:top w:val="single" w:sz="6" w:space="0" w:color="auto"/>
              <w:left w:val="single" w:sz="6" w:space="0" w:color="auto"/>
              <w:bottom w:val="single" w:sz="6" w:space="0" w:color="auto"/>
              <w:right w:val="single" w:sz="6" w:space="0" w:color="auto"/>
            </w:tcBorders>
            <w:vAlign w:val="center"/>
          </w:tcPr>
          <w:p w:rsidR="00A41B78" w:rsidRPr="00D44A6A" w:rsidRDefault="00A41B78" w:rsidP="000A7D25">
            <w:pPr>
              <w:autoSpaceDE w:val="0"/>
              <w:autoSpaceDN w:val="0"/>
              <w:adjustRightInd w:val="0"/>
              <w:jc w:val="center"/>
              <w:rPr>
                <w:b/>
                <w:bCs/>
                <w:color w:val="000000" w:themeColor="text1"/>
              </w:rPr>
            </w:pPr>
            <w:r w:rsidRPr="00D44A6A">
              <w:rPr>
                <w:b/>
                <w:bCs/>
                <w:color w:val="000000" w:themeColor="text1"/>
              </w:rPr>
              <w:t>Балалар</w:t>
            </w:r>
          </w:p>
        </w:tc>
      </w:tr>
      <w:tr w:rsidR="00A41B78" w:rsidRPr="00D44A6A" w:rsidTr="00A41B78">
        <w:trPr>
          <w:trHeight w:val="168"/>
        </w:trPr>
        <w:tc>
          <w:tcPr>
            <w:tcW w:w="3119" w:type="dxa"/>
            <w:vMerge/>
            <w:tcBorders>
              <w:left w:val="single" w:sz="6" w:space="0" w:color="auto"/>
              <w:bottom w:val="single" w:sz="6" w:space="0" w:color="auto"/>
              <w:right w:val="single" w:sz="6" w:space="0" w:color="auto"/>
            </w:tcBorders>
          </w:tcPr>
          <w:p w:rsidR="00A41B78" w:rsidRPr="00D44A6A" w:rsidRDefault="00A41B78" w:rsidP="000A7D25">
            <w:pPr>
              <w:autoSpaceDE w:val="0"/>
              <w:autoSpaceDN w:val="0"/>
              <w:adjustRightInd w:val="0"/>
              <w:jc w:val="center"/>
              <w:rPr>
                <w:color w:val="000000" w:themeColor="text1"/>
              </w:rPr>
            </w:pP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A41B78" w:rsidRPr="00D44A6A" w:rsidRDefault="00A41B78" w:rsidP="000A7D25">
            <w:pPr>
              <w:autoSpaceDE w:val="0"/>
              <w:autoSpaceDN w:val="0"/>
              <w:adjustRightInd w:val="0"/>
              <w:jc w:val="center"/>
              <w:rPr>
                <w:color w:val="000000" w:themeColor="text1"/>
                <w:szCs w:val="20"/>
              </w:rPr>
            </w:pPr>
            <w:r w:rsidRPr="00D44A6A">
              <w:rPr>
                <w:color w:val="000000" w:themeColor="text1"/>
                <w:szCs w:val="20"/>
              </w:rPr>
              <w:t xml:space="preserve">  2024 ж.</w:t>
            </w:r>
          </w:p>
        </w:tc>
        <w:tc>
          <w:tcPr>
            <w:tcW w:w="708" w:type="dxa"/>
            <w:tcBorders>
              <w:top w:val="single" w:sz="6" w:space="0" w:color="auto"/>
              <w:left w:val="single" w:sz="6" w:space="0" w:color="auto"/>
              <w:bottom w:val="single" w:sz="6" w:space="0" w:color="auto"/>
              <w:right w:val="single" w:sz="6" w:space="0" w:color="auto"/>
            </w:tcBorders>
          </w:tcPr>
          <w:p w:rsidR="00A41B78" w:rsidRPr="00D44A6A" w:rsidRDefault="00A62E0E" w:rsidP="000A7D25">
            <w:pPr>
              <w:autoSpaceDE w:val="0"/>
              <w:autoSpaceDN w:val="0"/>
              <w:adjustRightInd w:val="0"/>
              <w:jc w:val="center"/>
              <w:rPr>
                <w:color w:val="000000" w:themeColor="text1"/>
                <w:szCs w:val="20"/>
              </w:rPr>
            </w:pPr>
            <w:r w:rsidRPr="00D44A6A">
              <w:rPr>
                <w:color w:val="000000" w:themeColor="text1"/>
                <w:szCs w:val="20"/>
              </w:rPr>
              <w:t>2025 жыл</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A41B78" w:rsidRPr="00D44A6A" w:rsidRDefault="00A62E0E" w:rsidP="000A7D25">
            <w:pPr>
              <w:autoSpaceDE w:val="0"/>
              <w:autoSpaceDN w:val="0"/>
              <w:adjustRightInd w:val="0"/>
              <w:jc w:val="center"/>
              <w:rPr>
                <w:color w:val="000000" w:themeColor="text1"/>
                <w:szCs w:val="20"/>
              </w:rPr>
            </w:pPr>
            <w:r w:rsidRPr="00D44A6A">
              <w:rPr>
                <w:color w:val="000000" w:themeColor="text1"/>
                <w:szCs w:val="20"/>
              </w:rPr>
              <w:t>2024 ж.</w:t>
            </w:r>
          </w:p>
        </w:tc>
        <w:tc>
          <w:tcPr>
            <w:tcW w:w="708" w:type="dxa"/>
            <w:tcBorders>
              <w:top w:val="single" w:sz="6" w:space="0" w:color="auto"/>
              <w:left w:val="single" w:sz="6" w:space="0" w:color="auto"/>
              <w:bottom w:val="single" w:sz="6" w:space="0" w:color="auto"/>
              <w:right w:val="single" w:sz="6" w:space="0" w:color="auto"/>
            </w:tcBorders>
          </w:tcPr>
          <w:p w:rsidR="00A41B78" w:rsidRPr="00D44A6A" w:rsidRDefault="00A62E0E" w:rsidP="000A7D25">
            <w:pPr>
              <w:autoSpaceDE w:val="0"/>
              <w:autoSpaceDN w:val="0"/>
              <w:adjustRightInd w:val="0"/>
              <w:jc w:val="center"/>
              <w:rPr>
                <w:color w:val="000000" w:themeColor="text1"/>
                <w:szCs w:val="20"/>
              </w:rPr>
            </w:pPr>
            <w:r w:rsidRPr="00D44A6A">
              <w:rPr>
                <w:color w:val="000000" w:themeColor="text1"/>
                <w:szCs w:val="20"/>
              </w:rPr>
              <w:t>2025 жыл</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A41B78" w:rsidRPr="00D44A6A" w:rsidRDefault="00A62E0E" w:rsidP="000A7D25">
            <w:pPr>
              <w:autoSpaceDE w:val="0"/>
              <w:autoSpaceDN w:val="0"/>
              <w:adjustRightInd w:val="0"/>
              <w:jc w:val="center"/>
              <w:rPr>
                <w:color w:val="000000" w:themeColor="text1"/>
                <w:szCs w:val="20"/>
              </w:rPr>
            </w:pPr>
            <w:r w:rsidRPr="00D44A6A">
              <w:rPr>
                <w:color w:val="000000" w:themeColor="text1"/>
                <w:szCs w:val="20"/>
              </w:rPr>
              <w:t>2024 ж.</w:t>
            </w:r>
          </w:p>
        </w:tc>
        <w:tc>
          <w:tcPr>
            <w:tcW w:w="851" w:type="dxa"/>
            <w:tcBorders>
              <w:top w:val="single" w:sz="6" w:space="0" w:color="auto"/>
              <w:left w:val="single" w:sz="6" w:space="0" w:color="auto"/>
              <w:bottom w:val="single" w:sz="6" w:space="0" w:color="auto"/>
              <w:right w:val="single" w:sz="6" w:space="0" w:color="auto"/>
            </w:tcBorders>
          </w:tcPr>
          <w:p w:rsidR="00A41B78" w:rsidRPr="00D44A6A" w:rsidRDefault="00A62E0E" w:rsidP="000A7D25">
            <w:pPr>
              <w:autoSpaceDE w:val="0"/>
              <w:autoSpaceDN w:val="0"/>
              <w:adjustRightInd w:val="0"/>
              <w:jc w:val="center"/>
              <w:rPr>
                <w:color w:val="000000" w:themeColor="text1"/>
                <w:szCs w:val="20"/>
              </w:rPr>
            </w:pPr>
            <w:r w:rsidRPr="00D44A6A">
              <w:rPr>
                <w:color w:val="000000" w:themeColor="text1"/>
                <w:szCs w:val="20"/>
              </w:rPr>
              <w:t>2025 жыл</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A41B78" w:rsidRPr="00D44A6A" w:rsidRDefault="00A62E0E" w:rsidP="00A41B78">
            <w:pPr>
              <w:autoSpaceDE w:val="0"/>
              <w:autoSpaceDN w:val="0"/>
              <w:adjustRightInd w:val="0"/>
              <w:jc w:val="center"/>
              <w:rPr>
                <w:color w:val="000000" w:themeColor="text1"/>
                <w:szCs w:val="20"/>
              </w:rPr>
            </w:pPr>
            <w:r w:rsidRPr="00D44A6A">
              <w:rPr>
                <w:color w:val="000000" w:themeColor="text1"/>
                <w:szCs w:val="20"/>
              </w:rPr>
              <w:t>2024 ж.</w:t>
            </w:r>
          </w:p>
        </w:tc>
        <w:tc>
          <w:tcPr>
            <w:tcW w:w="851" w:type="dxa"/>
            <w:tcBorders>
              <w:top w:val="single" w:sz="6" w:space="0" w:color="auto"/>
              <w:left w:val="single" w:sz="6" w:space="0" w:color="auto"/>
              <w:bottom w:val="single" w:sz="6" w:space="0" w:color="auto"/>
              <w:right w:val="single" w:sz="6" w:space="0" w:color="auto"/>
            </w:tcBorders>
          </w:tcPr>
          <w:p w:rsidR="00A41B78" w:rsidRPr="00D44A6A" w:rsidRDefault="00A41B78" w:rsidP="000A7D25">
            <w:pPr>
              <w:autoSpaceDE w:val="0"/>
              <w:autoSpaceDN w:val="0"/>
              <w:adjustRightInd w:val="0"/>
              <w:jc w:val="center"/>
              <w:rPr>
                <w:color w:val="000000" w:themeColor="text1"/>
                <w:szCs w:val="20"/>
              </w:rPr>
            </w:pPr>
            <w:r w:rsidRPr="00D44A6A">
              <w:rPr>
                <w:color w:val="000000" w:themeColor="text1"/>
                <w:szCs w:val="20"/>
              </w:rPr>
              <w:t xml:space="preserve">  2025 жыл</w:t>
            </w:r>
          </w:p>
        </w:tc>
      </w:tr>
      <w:tr w:rsidR="00D44A6A" w:rsidRPr="00D44A6A" w:rsidTr="00A41B78">
        <w:trPr>
          <w:trHeight w:val="305"/>
        </w:trPr>
        <w:tc>
          <w:tcPr>
            <w:tcW w:w="3119" w:type="dxa"/>
            <w:tcBorders>
              <w:top w:val="single" w:sz="6" w:space="0" w:color="auto"/>
              <w:left w:val="single" w:sz="6" w:space="0" w:color="auto"/>
              <w:bottom w:val="single" w:sz="6" w:space="0" w:color="auto"/>
              <w:right w:val="single" w:sz="6" w:space="0" w:color="auto"/>
            </w:tcBorders>
          </w:tcPr>
          <w:p w:rsidR="00D44A6A" w:rsidRPr="00D44A6A" w:rsidRDefault="00D44A6A" w:rsidP="000A7D25">
            <w:pPr>
              <w:autoSpaceDE w:val="0"/>
              <w:autoSpaceDN w:val="0"/>
              <w:adjustRightInd w:val="0"/>
              <w:jc w:val="center"/>
              <w:rPr>
                <w:b/>
                <w:bCs/>
                <w:color w:val="000000" w:themeColor="text1"/>
              </w:rPr>
            </w:pPr>
            <w:r w:rsidRPr="00D44A6A">
              <w:rPr>
                <w:b/>
                <w:bCs/>
                <w:color w:val="000000" w:themeColor="text1"/>
              </w:rPr>
              <w:t>Тіркелген адамдардың жалпы саны:</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b/>
                <w:bCs/>
                <w:color w:val="000000" w:themeColor="text1"/>
              </w:rPr>
            </w:pPr>
            <w:r w:rsidRPr="00D44A6A">
              <w:rPr>
                <w:b/>
                <w:bCs/>
                <w:color w:val="000000" w:themeColor="text1"/>
              </w:rPr>
              <w:t>5537</w:t>
            </w:r>
          </w:p>
        </w:tc>
        <w:tc>
          <w:tcPr>
            <w:tcW w:w="708"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b/>
                <w:bCs/>
                <w:color w:val="000000" w:themeColor="text1"/>
              </w:rPr>
            </w:pPr>
            <w:r w:rsidRPr="00D44A6A">
              <w:rPr>
                <w:b/>
                <w:bCs/>
                <w:color w:val="000000" w:themeColor="text1"/>
              </w:rPr>
              <w:t>5192</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b/>
                <w:bCs/>
                <w:color w:val="000000" w:themeColor="text1"/>
              </w:rPr>
            </w:pPr>
            <w:r w:rsidRPr="00D44A6A">
              <w:rPr>
                <w:b/>
                <w:bCs/>
                <w:color w:val="000000" w:themeColor="text1"/>
              </w:rPr>
              <w:t>1206</w:t>
            </w:r>
          </w:p>
        </w:tc>
        <w:tc>
          <w:tcPr>
            <w:tcW w:w="708"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b/>
                <w:bCs/>
                <w:color w:val="000000" w:themeColor="text1"/>
              </w:rPr>
            </w:pPr>
            <w:r w:rsidRPr="00D44A6A">
              <w:rPr>
                <w:b/>
                <w:bCs/>
                <w:color w:val="000000" w:themeColor="text1"/>
              </w:rPr>
              <w:t>1121</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b/>
                <w:bCs/>
                <w:color w:val="000000" w:themeColor="text1"/>
              </w:rPr>
            </w:pPr>
            <w:r w:rsidRPr="00D44A6A">
              <w:rPr>
                <w:b/>
                <w:bCs/>
                <w:color w:val="000000" w:themeColor="text1"/>
              </w:rPr>
              <w:t>2</w:t>
            </w:r>
          </w:p>
        </w:tc>
        <w:tc>
          <w:tcPr>
            <w:tcW w:w="851"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b/>
                <w:bCs/>
                <w:color w:val="000000" w:themeColor="text1"/>
              </w:rPr>
            </w:pPr>
            <w:r w:rsidRPr="00D44A6A">
              <w:rPr>
                <w:b/>
                <w:bCs/>
                <w:color w:val="000000" w:themeColor="text1"/>
              </w:rPr>
              <w:t>4</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b/>
                <w:bCs/>
                <w:color w:val="000000" w:themeColor="text1"/>
              </w:rPr>
            </w:pPr>
            <w:r w:rsidRPr="00D44A6A">
              <w:rPr>
                <w:b/>
                <w:bCs/>
                <w:color w:val="000000" w:themeColor="text1"/>
              </w:rPr>
              <w:t>0</w:t>
            </w:r>
          </w:p>
        </w:tc>
        <w:tc>
          <w:tcPr>
            <w:tcW w:w="851"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b/>
                <w:bCs/>
                <w:color w:val="000000" w:themeColor="text1"/>
              </w:rPr>
            </w:pPr>
            <w:r w:rsidRPr="00D44A6A">
              <w:rPr>
                <w:b/>
                <w:bCs/>
                <w:color w:val="000000" w:themeColor="text1"/>
              </w:rPr>
              <w:t>0</w:t>
            </w:r>
          </w:p>
        </w:tc>
      </w:tr>
      <w:tr w:rsidR="00D44A6A" w:rsidRPr="00D44A6A" w:rsidTr="00A41B78">
        <w:trPr>
          <w:trHeight w:val="305"/>
        </w:trPr>
        <w:tc>
          <w:tcPr>
            <w:tcW w:w="3119" w:type="dxa"/>
            <w:tcBorders>
              <w:top w:val="single" w:sz="6" w:space="0" w:color="auto"/>
              <w:left w:val="single" w:sz="6" w:space="0" w:color="auto"/>
              <w:bottom w:val="single" w:sz="6" w:space="0" w:color="auto"/>
              <w:right w:val="single" w:sz="6" w:space="0" w:color="auto"/>
            </w:tcBorders>
          </w:tcPr>
          <w:p w:rsidR="00D44A6A" w:rsidRPr="00D44A6A" w:rsidRDefault="00D44A6A" w:rsidP="000A7D25">
            <w:pPr>
              <w:autoSpaceDE w:val="0"/>
              <w:autoSpaceDN w:val="0"/>
              <w:adjustRightInd w:val="0"/>
              <w:jc w:val="center"/>
              <w:rPr>
                <w:color w:val="000000" w:themeColor="text1"/>
              </w:rPr>
            </w:pPr>
            <w:r w:rsidRPr="00D44A6A">
              <w:rPr>
                <w:color w:val="000000" w:themeColor="text1"/>
              </w:rPr>
              <w:t>Олардың ішінде алкоголизммен ауыратындар</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5124</w:t>
            </w:r>
          </w:p>
        </w:tc>
        <w:tc>
          <w:tcPr>
            <w:tcW w:w="708"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4782</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1165</w:t>
            </w:r>
          </w:p>
        </w:tc>
        <w:tc>
          <w:tcPr>
            <w:tcW w:w="708"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1074</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p>
        </w:tc>
        <w:tc>
          <w:tcPr>
            <w:tcW w:w="851"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p>
        </w:tc>
        <w:tc>
          <w:tcPr>
            <w:tcW w:w="851"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p>
        </w:tc>
      </w:tr>
      <w:tr w:rsidR="00D44A6A" w:rsidRPr="00D44A6A" w:rsidTr="00A41B78">
        <w:trPr>
          <w:trHeight w:val="305"/>
        </w:trPr>
        <w:tc>
          <w:tcPr>
            <w:tcW w:w="3119" w:type="dxa"/>
            <w:tcBorders>
              <w:top w:val="single" w:sz="6" w:space="0" w:color="auto"/>
              <w:left w:val="single" w:sz="6" w:space="0" w:color="auto"/>
              <w:bottom w:val="single" w:sz="6" w:space="0" w:color="auto"/>
              <w:right w:val="single" w:sz="6" w:space="0" w:color="auto"/>
            </w:tcBorders>
          </w:tcPr>
          <w:p w:rsidR="00D44A6A" w:rsidRPr="00D44A6A" w:rsidRDefault="00D44A6A" w:rsidP="000A7D25">
            <w:pPr>
              <w:autoSpaceDE w:val="0"/>
              <w:autoSpaceDN w:val="0"/>
              <w:adjustRightInd w:val="0"/>
              <w:jc w:val="center"/>
              <w:rPr>
                <w:b/>
                <w:bCs/>
                <w:color w:val="000000" w:themeColor="text1"/>
              </w:rPr>
            </w:pPr>
            <w:r w:rsidRPr="00D44A6A">
              <w:rPr>
                <w:b/>
                <w:bCs/>
                <w:color w:val="000000" w:themeColor="text1"/>
              </w:rPr>
              <w:t>есірткіге тәуелділік</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b/>
                <w:bCs/>
                <w:color w:val="000000" w:themeColor="text1"/>
              </w:rPr>
            </w:pPr>
            <w:r w:rsidRPr="00D44A6A">
              <w:rPr>
                <w:b/>
                <w:bCs/>
                <w:color w:val="000000" w:themeColor="text1"/>
              </w:rPr>
              <w:t>413</w:t>
            </w:r>
          </w:p>
        </w:tc>
        <w:tc>
          <w:tcPr>
            <w:tcW w:w="708"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b/>
                <w:bCs/>
                <w:color w:val="000000" w:themeColor="text1"/>
              </w:rPr>
            </w:pPr>
            <w:r w:rsidRPr="00D44A6A">
              <w:rPr>
                <w:b/>
                <w:bCs/>
                <w:color w:val="000000" w:themeColor="text1"/>
              </w:rPr>
              <w:t>410</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b/>
                <w:bCs/>
                <w:color w:val="000000" w:themeColor="text1"/>
              </w:rPr>
            </w:pPr>
            <w:r w:rsidRPr="00D44A6A">
              <w:rPr>
                <w:b/>
                <w:bCs/>
                <w:color w:val="000000" w:themeColor="text1"/>
              </w:rPr>
              <w:t>41</w:t>
            </w:r>
          </w:p>
        </w:tc>
        <w:tc>
          <w:tcPr>
            <w:tcW w:w="708"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b/>
                <w:bCs/>
                <w:color w:val="000000" w:themeColor="text1"/>
              </w:rPr>
            </w:pPr>
            <w:r w:rsidRPr="00D44A6A">
              <w:rPr>
                <w:b/>
                <w:bCs/>
                <w:color w:val="000000" w:themeColor="text1"/>
              </w:rPr>
              <w:t>47</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b/>
                <w:bCs/>
                <w:color w:val="000000" w:themeColor="text1"/>
              </w:rPr>
            </w:pPr>
            <w:r w:rsidRPr="00D44A6A">
              <w:rPr>
                <w:b/>
                <w:bCs/>
                <w:color w:val="000000" w:themeColor="text1"/>
              </w:rPr>
              <w:t>2</w:t>
            </w:r>
          </w:p>
        </w:tc>
        <w:tc>
          <w:tcPr>
            <w:tcW w:w="851"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b/>
                <w:bCs/>
                <w:color w:val="000000" w:themeColor="text1"/>
              </w:rPr>
            </w:pPr>
            <w:r w:rsidRPr="00D44A6A">
              <w:rPr>
                <w:b/>
                <w:bCs/>
                <w:color w:val="000000" w:themeColor="text1"/>
              </w:rPr>
              <w:t>4</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b/>
                <w:bCs/>
                <w:color w:val="000000" w:themeColor="text1"/>
              </w:rPr>
            </w:pPr>
          </w:p>
        </w:tc>
        <w:tc>
          <w:tcPr>
            <w:tcW w:w="851"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b/>
                <w:bCs/>
                <w:color w:val="000000" w:themeColor="text1"/>
              </w:rPr>
            </w:pPr>
          </w:p>
        </w:tc>
      </w:tr>
      <w:tr w:rsidR="00D44A6A" w:rsidRPr="00D44A6A" w:rsidTr="00A41B78">
        <w:trPr>
          <w:trHeight w:val="305"/>
        </w:trPr>
        <w:tc>
          <w:tcPr>
            <w:tcW w:w="3119" w:type="dxa"/>
            <w:tcBorders>
              <w:top w:val="single" w:sz="6" w:space="0" w:color="auto"/>
              <w:left w:val="single" w:sz="6" w:space="0" w:color="auto"/>
              <w:bottom w:val="single" w:sz="6" w:space="0" w:color="auto"/>
              <w:right w:val="single" w:sz="6" w:space="0" w:color="auto"/>
            </w:tcBorders>
          </w:tcPr>
          <w:p w:rsidR="00D44A6A" w:rsidRPr="00D44A6A" w:rsidRDefault="00D44A6A" w:rsidP="000A7D25">
            <w:pPr>
              <w:autoSpaceDE w:val="0"/>
              <w:autoSpaceDN w:val="0"/>
              <w:adjustRightInd w:val="0"/>
              <w:jc w:val="center"/>
              <w:rPr>
                <w:color w:val="000000" w:themeColor="text1"/>
              </w:rPr>
            </w:pPr>
            <w:r w:rsidRPr="00D44A6A">
              <w:rPr>
                <w:color w:val="000000" w:themeColor="text1"/>
              </w:rPr>
              <w:t>опиоид</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156</w:t>
            </w:r>
          </w:p>
        </w:tc>
        <w:tc>
          <w:tcPr>
            <w:tcW w:w="708"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135</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14</w:t>
            </w:r>
          </w:p>
        </w:tc>
        <w:tc>
          <w:tcPr>
            <w:tcW w:w="708"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15</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p>
        </w:tc>
        <w:tc>
          <w:tcPr>
            <w:tcW w:w="851"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p>
        </w:tc>
        <w:tc>
          <w:tcPr>
            <w:tcW w:w="851"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p>
        </w:tc>
      </w:tr>
      <w:tr w:rsidR="00D44A6A" w:rsidRPr="00D44A6A" w:rsidTr="00A41B78">
        <w:trPr>
          <w:trHeight w:val="305"/>
        </w:trPr>
        <w:tc>
          <w:tcPr>
            <w:tcW w:w="3119" w:type="dxa"/>
            <w:tcBorders>
              <w:top w:val="single" w:sz="6" w:space="0" w:color="auto"/>
              <w:left w:val="single" w:sz="6" w:space="0" w:color="auto"/>
              <w:bottom w:val="single" w:sz="6" w:space="0" w:color="auto"/>
              <w:right w:val="single" w:sz="6" w:space="0" w:color="auto"/>
            </w:tcBorders>
          </w:tcPr>
          <w:p w:rsidR="00D44A6A" w:rsidRPr="00D44A6A" w:rsidRDefault="00D44A6A" w:rsidP="000A7D25">
            <w:pPr>
              <w:autoSpaceDE w:val="0"/>
              <w:autoSpaceDN w:val="0"/>
              <w:adjustRightInd w:val="0"/>
              <w:jc w:val="center"/>
              <w:rPr>
                <w:color w:val="000000" w:themeColor="text1"/>
              </w:rPr>
            </w:pPr>
            <w:r w:rsidRPr="00D44A6A">
              <w:rPr>
                <w:color w:val="000000" w:themeColor="text1"/>
              </w:rPr>
              <w:t>каннабиноид</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44</w:t>
            </w:r>
          </w:p>
        </w:tc>
        <w:tc>
          <w:tcPr>
            <w:tcW w:w="708"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53</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2</w:t>
            </w:r>
          </w:p>
        </w:tc>
        <w:tc>
          <w:tcPr>
            <w:tcW w:w="708"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2</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p>
        </w:tc>
        <w:tc>
          <w:tcPr>
            <w:tcW w:w="851"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p>
        </w:tc>
        <w:tc>
          <w:tcPr>
            <w:tcW w:w="851"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p>
        </w:tc>
      </w:tr>
      <w:tr w:rsidR="00D44A6A" w:rsidRPr="00D44A6A" w:rsidTr="00A41B78">
        <w:trPr>
          <w:trHeight w:val="305"/>
        </w:trPr>
        <w:tc>
          <w:tcPr>
            <w:tcW w:w="3119" w:type="dxa"/>
            <w:tcBorders>
              <w:top w:val="single" w:sz="6" w:space="0" w:color="auto"/>
              <w:left w:val="single" w:sz="6" w:space="0" w:color="auto"/>
              <w:bottom w:val="single" w:sz="6" w:space="0" w:color="auto"/>
              <w:right w:val="single" w:sz="6" w:space="0" w:color="auto"/>
            </w:tcBorders>
          </w:tcPr>
          <w:p w:rsidR="00D44A6A" w:rsidRPr="00D44A6A" w:rsidRDefault="00D44A6A" w:rsidP="000A7D25">
            <w:pPr>
              <w:autoSpaceDE w:val="0"/>
              <w:autoSpaceDN w:val="0"/>
              <w:adjustRightInd w:val="0"/>
              <w:jc w:val="center"/>
              <w:rPr>
                <w:color w:val="000000" w:themeColor="text1"/>
              </w:rPr>
            </w:pPr>
            <w:r w:rsidRPr="00D44A6A">
              <w:rPr>
                <w:color w:val="000000" w:themeColor="text1"/>
              </w:rPr>
              <w:t>біріктірілген</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152</w:t>
            </w:r>
          </w:p>
        </w:tc>
        <w:tc>
          <w:tcPr>
            <w:tcW w:w="708"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158</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14</w:t>
            </w:r>
          </w:p>
        </w:tc>
        <w:tc>
          <w:tcPr>
            <w:tcW w:w="708"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18</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2</w:t>
            </w:r>
          </w:p>
        </w:tc>
        <w:tc>
          <w:tcPr>
            <w:tcW w:w="851"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4</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p>
        </w:tc>
        <w:tc>
          <w:tcPr>
            <w:tcW w:w="851"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p>
        </w:tc>
      </w:tr>
      <w:tr w:rsidR="00D44A6A" w:rsidRPr="00D44A6A" w:rsidTr="00A41B78">
        <w:trPr>
          <w:trHeight w:val="305"/>
        </w:trPr>
        <w:tc>
          <w:tcPr>
            <w:tcW w:w="3119" w:type="dxa"/>
            <w:tcBorders>
              <w:top w:val="single" w:sz="6" w:space="0" w:color="auto"/>
              <w:left w:val="single" w:sz="6" w:space="0" w:color="auto"/>
              <w:bottom w:val="single" w:sz="6" w:space="0" w:color="auto"/>
              <w:right w:val="single" w:sz="6" w:space="0" w:color="auto"/>
            </w:tcBorders>
          </w:tcPr>
          <w:p w:rsidR="00D44A6A" w:rsidRPr="00D44A6A" w:rsidRDefault="00D44A6A" w:rsidP="000A7D25">
            <w:pPr>
              <w:autoSpaceDE w:val="0"/>
              <w:autoSpaceDN w:val="0"/>
              <w:adjustRightInd w:val="0"/>
              <w:jc w:val="center"/>
              <w:rPr>
                <w:color w:val="000000" w:themeColor="text1"/>
              </w:rPr>
            </w:pPr>
            <w:r w:rsidRPr="00D44A6A">
              <w:rPr>
                <w:color w:val="000000" w:themeColor="text1"/>
              </w:rPr>
              <w:t>седативті және гипнозды дәрілерді қолдану</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2</w:t>
            </w:r>
          </w:p>
        </w:tc>
        <w:tc>
          <w:tcPr>
            <w:tcW w:w="708"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2</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p>
        </w:tc>
        <w:tc>
          <w:tcPr>
            <w:tcW w:w="708"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0</w:t>
            </w:r>
          </w:p>
        </w:tc>
        <w:tc>
          <w:tcPr>
            <w:tcW w:w="993" w:type="dxa"/>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p>
        </w:tc>
        <w:tc>
          <w:tcPr>
            <w:tcW w:w="851"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p>
        </w:tc>
        <w:tc>
          <w:tcPr>
            <w:tcW w:w="851"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p>
        </w:tc>
      </w:tr>
      <w:tr w:rsidR="00D44A6A" w:rsidRPr="00D44A6A" w:rsidTr="00A41B78">
        <w:trPr>
          <w:trHeight w:val="305"/>
        </w:trPr>
        <w:tc>
          <w:tcPr>
            <w:tcW w:w="3119" w:type="dxa"/>
            <w:tcBorders>
              <w:top w:val="single" w:sz="6" w:space="0" w:color="auto"/>
              <w:left w:val="single" w:sz="6" w:space="0" w:color="auto"/>
              <w:bottom w:val="single" w:sz="6" w:space="0" w:color="auto"/>
              <w:right w:val="single" w:sz="6" w:space="0" w:color="auto"/>
            </w:tcBorders>
          </w:tcPr>
          <w:p w:rsidR="00D44A6A" w:rsidRPr="00D44A6A" w:rsidRDefault="00D44A6A" w:rsidP="000A7D25">
            <w:pPr>
              <w:autoSpaceDE w:val="0"/>
              <w:autoSpaceDN w:val="0"/>
              <w:adjustRightInd w:val="0"/>
              <w:jc w:val="center"/>
              <w:rPr>
                <w:color w:val="000000" w:themeColor="text1"/>
              </w:rPr>
            </w:pPr>
            <w:r w:rsidRPr="00D44A6A">
              <w:rPr>
                <w:color w:val="000000" w:themeColor="text1"/>
              </w:rPr>
              <w:t>басқа стимуляторларды қолдану (экстази)</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51</w:t>
            </w:r>
          </w:p>
        </w:tc>
        <w:tc>
          <w:tcPr>
            <w:tcW w:w="708"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52</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11</w:t>
            </w:r>
          </w:p>
        </w:tc>
        <w:tc>
          <w:tcPr>
            <w:tcW w:w="708"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r w:rsidRPr="00D44A6A">
              <w:rPr>
                <w:color w:val="000000" w:themeColor="text1"/>
              </w:rPr>
              <w:t>12</w:t>
            </w:r>
          </w:p>
        </w:tc>
        <w:tc>
          <w:tcPr>
            <w:tcW w:w="993" w:type="dxa"/>
            <w:tcBorders>
              <w:top w:val="single" w:sz="4"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p>
        </w:tc>
        <w:tc>
          <w:tcPr>
            <w:tcW w:w="851"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color w:val="000000" w:themeColor="text1"/>
              </w:rPr>
            </w:pPr>
          </w:p>
        </w:tc>
        <w:tc>
          <w:tcPr>
            <w:tcW w:w="851"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color w:val="000000" w:themeColor="text1"/>
              </w:rPr>
            </w:pPr>
          </w:p>
        </w:tc>
      </w:tr>
      <w:tr w:rsidR="00D44A6A" w:rsidRPr="00D44A6A" w:rsidTr="00A41B78">
        <w:trPr>
          <w:trHeight w:val="305"/>
        </w:trPr>
        <w:tc>
          <w:tcPr>
            <w:tcW w:w="3119" w:type="dxa"/>
            <w:tcBorders>
              <w:top w:val="single" w:sz="6" w:space="0" w:color="auto"/>
              <w:left w:val="single" w:sz="6" w:space="0" w:color="auto"/>
              <w:bottom w:val="single" w:sz="6" w:space="0" w:color="auto"/>
              <w:right w:val="single" w:sz="6" w:space="0" w:color="auto"/>
            </w:tcBorders>
          </w:tcPr>
          <w:p w:rsidR="00D44A6A" w:rsidRPr="00D44A6A" w:rsidRDefault="00D44A6A" w:rsidP="000A7D25">
            <w:pPr>
              <w:autoSpaceDE w:val="0"/>
              <w:autoSpaceDN w:val="0"/>
              <w:adjustRightInd w:val="0"/>
              <w:jc w:val="center"/>
              <w:rPr>
                <w:b/>
                <w:color w:val="000000" w:themeColor="text1"/>
              </w:rPr>
            </w:pPr>
            <w:r w:rsidRPr="00D44A6A">
              <w:rPr>
                <w:b/>
                <w:color w:val="000000" w:themeColor="text1"/>
              </w:rPr>
              <w:t>есірткіні теріс пайдаланумен</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b/>
                <w:color w:val="000000" w:themeColor="text1"/>
              </w:rPr>
            </w:pPr>
            <w:r w:rsidRPr="00D44A6A">
              <w:rPr>
                <w:b/>
                <w:color w:val="000000" w:themeColor="text1"/>
              </w:rPr>
              <w:t>8</w:t>
            </w:r>
          </w:p>
        </w:tc>
        <w:tc>
          <w:tcPr>
            <w:tcW w:w="708"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b/>
                <w:color w:val="000000" w:themeColor="text1"/>
              </w:rPr>
            </w:pPr>
            <w:r w:rsidRPr="00D44A6A">
              <w:rPr>
                <w:b/>
                <w:color w:val="000000" w:themeColor="text1"/>
              </w:rPr>
              <w:t>10</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b/>
                <w:color w:val="000000" w:themeColor="text1"/>
              </w:rPr>
            </w:pPr>
            <w:r w:rsidRPr="00D44A6A">
              <w:rPr>
                <w:b/>
                <w:color w:val="000000" w:themeColor="text1"/>
              </w:rPr>
              <w:t>0</w:t>
            </w:r>
          </w:p>
        </w:tc>
        <w:tc>
          <w:tcPr>
            <w:tcW w:w="708"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b/>
                <w:color w:val="000000" w:themeColor="text1"/>
              </w:rPr>
            </w:pPr>
            <w:r w:rsidRPr="00D44A6A">
              <w:rPr>
                <w:b/>
                <w:color w:val="000000" w:themeColor="text1"/>
              </w:rPr>
              <w:t>0</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b/>
                <w:color w:val="000000" w:themeColor="text1"/>
              </w:rPr>
            </w:pPr>
          </w:p>
        </w:tc>
        <w:tc>
          <w:tcPr>
            <w:tcW w:w="851"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b/>
                <w:color w:val="000000" w:themeColor="text1"/>
              </w:rPr>
            </w:pP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D44A6A" w:rsidRPr="00D44A6A" w:rsidRDefault="00D44A6A" w:rsidP="00D44A6A">
            <w:pPr>
              <w:autoSpaceDE w:val="0"/>
              <w:autoSpaceDN w:val="0"/>
              <w:adjustRightInd w:val="0"/>
              <w:jc w:val="center"/>
              <w:rPr>
                <w:b/>
                <w:color w:val="000000" w:themeColor="text1"/>
              </w:rPr>
            </w:pPr>
          </w:p>
        </w:tc>
        <w:tc>
          <w:tcPr>
            <w:tcW w:w="851" w:type="dxa"/>
            <w:tcBorders>
              <w:top w:val="single" w:sz="6" w:space="0" w:color="auto"/>
              <w:left w:val="single" w:sz="6" w:space="0" w:color="auto"/>
              <w:bottom w:val="single" w:sz="6" w:space="0" w:color="auto"/>
              <w:right w:val="single" w:sz="6" w:space="0" w:color="auto"/>
            </w:tcBorders>
            <w:vAlign w:val="center"/>
          </w:tcPr>
          <w:p w:rsidR="00D44A6A" w:rsidRPr="00D44A6A" w:rsidRDefault="00D44A6A" w:rsidP="00D44A6A">
            <w:pPr>
              <w:autoSpaceDE w:val="0"/>
              <w:autoSpaceDN w:val="0"/>
              <w:adjustRightInd w:val="0"/>
              <w:jc w:val="center"/>
              <w:rPr>
                <w:b/>
                <w:color w:val="000000" w:themeColor="text1"/>
              </w:rPr>
            </w:pPr>
          </w:p>
        </w:tc>
      </w:tr>
    </w:tbl>
    <w:p w:rsidR="00A41B78" w:rsidRPr="00A62E0E" w:rsidRDefault="00A41B78" w:rsidP="00A41B78">
      <w:pPr>
        <w:jc w:val="left"/>
        <w:rPr>
          <w:color w:val="FF0000"/>
          <w:sz w:val="28"/>
          <w:szCs w:val="28"/>
        </w:rPr>
      </w:pPr>
    </w:p>
    <w:p w:rsidR="00BB51BC" w:rsidRDefault="008C71B2" w:rsidP="00EE7322">
      <w:pPr>
        <w:rPr>
          <w:sz w:val="28"/>
          <w:szCs w:val="28"/>
        </w:rPr>
      </w:pPr>
      <w:r w:rsidRPr="008C71B2">
        <w:rPr>
          <w:sz w:val="28"/>
          <w:szCs w:val="28"/>
        </w:rPr>
        <w:t>Облыста барлығы 5192 науқас тіркелген, оның ішінде 1121 әйел, 4 жасөспірім және 0 бала.</w:t>
      </w:r>
    </w:p>
    <w:p w:rsidR="00BB51BC" w:rsidRPr="00BB51BC" w:rsidRDefault="00BB51BC" w:rsidP="00BB51BC">
      <w:pPr>
        <w:rPr>
          <w:sz w:val="28"/>
          <w:szCs w:val="28"/>
        </w:rPr>
      </w:pPr>
      <w:r w:rsidRPr="00BB51BC">
        <w:rPr>
          <w:bCs/>
          <w:sz w:val="28"/>
          <w:szCs w:val="28"/>
        </w:rPr>
        <w:t>Әйелдер:</w:t>
      </w:r>
      <w:r w:rsidR="00966761">
        <w:rPr>
          <w:bCs/>
          <w:sz w:val="28"/>
          <w:szCs w:val="28"/>
          <w:lang w:val="kk-KZ"/>
        </w:rPr>
        <w:t xml:space="preserve"> </w:t>
      </w:r>
      <w:r w:rsidRPr="00BB51BC">
        <w:rPr>
          <w:sz w:val="28"/>
          <w:szCs w:val="28"/>
        </w:rPr>
        <w:t>Алкоголизм 95,8%, есірткіге тәуелділік 4,2%.</w:t>
      </w:r>
    </w:p>
    <w:p w:rsidR="00BB51BC" w:rsidRPr="00EE7322" w:rsidRDefault="00966761" w:rsidP="00BB51BC">
      <w:pPr>
        <w:rPr>
          <w:sz w:val="28"/>
          <w:szCs w:val="28"/>
        </w:rPr>
      </w:pPr>
      <w:r>
        <w:rPr>
          <w:bCs/>
          <w:sz w:val="28"/>
          <w:szCs w:val="28"/>
        </w:rPr>
        <w:t xml:space="preserve">Ерлер: </w:t>
      </w:r>
      <w:r>
        <w:rPr>
          <w:bCs/>
          <w:sz w:val="28"/>
          <w:szCs w:val="28"/>
          <w:lang w:val="kk-KZ"/>
        </w:rPr>
        <w:t xml:space="preserve">   </w:t>
      </w:r>
      <w:r w:rsidR="00BB51BC" w:rsidRPr="00EE7322">
        <w:rPr>
          <w:sz w:val="28"/>
          <w:szCs w:val="28"/>
        </w:rPr>
        <w:t>Алкоголизм 91,1%, есірткіге тәуелділік 8,9%.</w:t>
      </w:r>
    </w:p>
    <w:p w:rsidR="00EE7322" w:rsidRDefault="008C71B2" w:rsidP="00966761">
      <w:pPr>
        <w:ind w:firstLine="708"/>
        <w:rPr>
          <w:sz w:val="28"/>
          <w:szCs w:val="28"/>
        </w:rPr>
      </w:pPr>
      <w:r w:rsidRPr="008C71B2">
        <w:rPr>
          <w:sz w:val="28"/>
          <w:szCs w:val="28"/>
        </w:rPr>
        <w:t xml:space="preserve">2024 жылдың алғашқы 12 айымен салыстырғанда тіркелген </w:t>
      </w:r>
      <w:r w:rsidR="00966761">
        <w:rPr>
          <w:sz w:val="28"/>
          <w:szCs w:val="28"/>
          <w:lang w:val="kk-KZ"/>
        </w:rPr>
        <w:t>тұлғалар</w:t>
      </w:r>
      <w:r w:rsidRPr="008C71B2">
        <w:rPr>
          <w:sz w:val="28"/>
          <w:szCs w:val="28"/>
        </w:rPr>
        <w:t xml:space="preserve"> саны 345 адамға (-6,2%), оның ішінде 3 есірткіге тәуелді адам азайды. Тіркелген әйелдер саны жалпы төмендеу үрдісіне сәйкес 1206-дан 1121-ге (-7,0%) дейін азайды.</w:t>
      </w:r>
    </w:p>
    <w:p w:rsidR="003A59DC" w:rsidRDefault="003A59DC" w:rsidP="00EE7322">
      <w:pPr>
        <w:rPr>
          <w:sz w:val="28"/>
          <w:szCs w:val="28"/>
        </w:rPr>
      </w:pPr>
      <w:r>
        <w:rPr>
          <w:sz w:val="28"/>
          <w:szCs w:val="28"/>
        </w:rPr>
        <w:t>Алкоголизм бақылаудың негізгі себебі болып қала береді (92%) және контингенттің басым бөлігін құрайды: 2024 жылы 5124 адам, 2025 жылы 4782 адам (-6,7%). Әйелдер арасында да осындай төмендеу байқалды (1165-тен 1074-ке дейін, 7,8%-ға төмендеу). Жасөспірімдер мен балалар арасында ешқандай жағдай тіркелген жоқ.</w:t>
      </w:r>
    </w:p>
    <w:p w:rsidR="00EE7322" w:rsidRDefault="00EE7322" w:rsidP="00EE7322">
      <w:pPr>
        <w:rPr>
          <w:sz w:val="28"/>
          <w:szCs w:val="28"/>
        </w:rPr>
      </w:pPr>
      <w:r>
        <w:rPr>
          <w:sz w:val="28"/>
          <w:szCs w:val="28"/>
        </w:rPr>
        <w:t>Есірткіге тәуелділікті емдеу орталықтарында тіркелгендердің 8%-ы есірткіге тәуелділіктен зардап шегеді.</w:t>
      </w:r>
    </w:p>
    <w:p w:rsidR="00EE7322" w:rsidRDefault="00EE7322" w:rsidP="00EE7322">
      <w:pPr>
        <w:rPr>
          <w:sz w:val="28"/>
          <w:szCs w:val="28"/>
        </w:rPr>
      </w:pPr>
      <w:r w:rsidRPr="00EE7322">
        <w:rPr>
          <w:sz w:val="28"/>
          <w:szCs w:val="28"/>
        </w:rPr>
        <w:t>Жасөспірімдер үшін көрсеткіштер статистикалық талдау тұрғысынан өзгерістер динамикасын сенімді түрде анықтау үшін тым аз (бір жылда психоактивті заттарды бірге қолданған 2 жасөспірім тіркелген); бұл жағдайда аурушаңдық деңгейінің кездейсоқ ауытқулары ең ықтимал.</w:t>
      </w:r>
    </w:p>
    <w:p w:rsidR="00BB51BC" w:rsidRPr="00966761" w:rsidRDefault="00630B78" w:rsidP="00966761">
      <w:pPr>
        <w:rPr>
          <w:sz w:val="28"/>
          <w:szCs w:val="28"/>
          <w:lang w:val="kk-KZ"/>
        </w:rPr>
      </w:pPr>
      <w:r>
        <w:rPr>
          <w:sz w:val="28"/>
          <w:szCs w:val="28"/>
        </w:rPr>
        <w:t xml:space="preserve">Алкогольді немесе басқа психоактивті заттарды қолданатын адамдарды белсенді түрде анықтау психиатриялық және нашақорлық қызметтерінің </w:t>
      </w:r>
      <w:r>
        <w:rPr>
          <w:sz w:val="28"/>
          <w:szCs w:val="28"/>
        </w:rPr>
        <w:lastRenderedPageBreak/>
        <w:t xml:space="preserve">міндеті емес екенін атап өткен жөн. Тіркеу жолдамаларға негізделген және көп жағдайда ерікті түрде жүзеге асырылады. Облыстық психикалық денсаулық орталығы мен аудандық бөлімшелердің медициналық миссиясы - психоактивті заттарды теріс пайдалануды емдеу, екінші және үшінші реттік алдын алу. </w:t>
      </w:r>
      <w:r w:rsidR="00966761">
        <w:rPr>
          <w:sz w:val="28"/>
          <w:szCs w:val="28"/>
          <w:lang w:val="kk-KZ"/>
        </w:rPr>
        <w:t xml:space="preserve"> </w:t>
      </w:r>
      <w:r w:rsidRPr="00966761">
        <w:rPr>
          <w:sz w:val="28"/>
          <w:szCs w:val="28"/>
          <w:lang w:val="kk-KZ"/>
        </w:rPr>
        <w:t xml:space="preserve">Нашақорлық тәуелділік синдромымен бірдей емес, бірақ қазіргі уақытта Қазақстан Республикасы Денсаулық сақтау министрлігінің №203/2020 бұйрығында көзделгендей, психоактивті заттарды теріс пайдалану диагнозы әлі қойылмаған және расталмаған жағдайларда динамикалық бақылау талабы мен нашақорлыққа тәуелді науқастардың тізілімінде тіркеу арасында кейбір қайшылықтар бар.  </w:t>
      </w:r>
    </w:p>
    <w:p w:rsidR="00A41B78" w:rsidRPr="00966761" w:rsidRDefault="00A41B78" w:rsidP="0024065D">
      <w:pPr>
        <w:jc w:val="center"/>
        <w:rPr>
          <w:color w:val="FF0000"/>
          <w:sz w:val="28"/>
          <w:szCs w:val="28"/>
          <w:lang w:val="kk-KZ"/>
        </w:rPr>
      </w:pPr>
    </w:p>
    <w:p w:rsidR="00A41B78" w:rsidRPr="00966761" w:rsidRDefault="00A41B78" w:rsidP="00A41B78">
      <w:pPr>
        <w:jc w:val="center"/>
        <w:rPr>
          <w:b/>
          <w:sz w:val="28"/>
          <w:szCs w:val="28"/>
          <w:lang w:val="kk-KZ"/>
        </w:rPr>
      </w:pPr>
      <w:r w:rsidRPr="00966761">
        <w:rPr>
          <w:b/>
          <w:sz w:val="28"/>
          <w:szCs w:val="28"/>
          <w:lang w:val="kk-KZ"/>
        </w:rPr>
        <w:t>Аурушаңдық және а</w:t>
      </w:r>
      <w:r w:rsidR="00966761" w:rsidRPr="00966761">
        <w:rPr>
          <w:b/>
          <w:sz w:val="28"/>
          <w:szCs w:val="28"/>
          <w:lang w:val="kk-KZ"/>
        </w:rPr>
        <w:t xml:space="preserve">урушаңдық (наркологиялық </w:t>
      </w:r>
      <w:r w:rsidR="00966761">
        <w:rPr>
          <w:b/>
          <w:sz w:val="28"/>
          <w:szCs w:val="28"/>
          <w:lang w:val="kk-KZ"/>
        </w:rPr>
        <w:t>сала</w:t>
      </w:r>
      <w:r w:rsidRPr="00966761">
        <w:rPr>
          <w:b/>
          <w:sz w:val="28"/>
          <w:szCs w:val="28"/>
          <w:lang w:val="kk-KZ"/>
        </w:rPr>
        <w:t>)</w:t>
      </w:r>
    </w:p>
    <w:p w:rsidR="00A41B78" w:rsidRPr="00966761" w:rsidRDefault="00A41B78" w:rsidP="00A41B78">
      <w:pPr>
        <w:ind w:firstLine="567"/>
        <w:jc w:val="left"/>
        <w:rPr>
          <w:color w:val="FF0000"/>
          <w:sz w:val="28"/>
          <w:szCs w:val="28"/>
          <w:lang w:val="kk-KZ"/>
        </w:rPr>
      </w:pPr>
    </w:p>
    <w:tbl>
      <w:tblPr>
        <w:tblpPr w:leftFromText="180" w:rightFromText="180" w:vertAnchor="text" w:horzAnchor="margin" w:tblpXSpec="center" w:tblpY="63"/>
        <w:tblW w:w="9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5"/>
        <w:gridCol w:w="1038"/>
        <w:gridCol w:w="1133"/>
        <w:gridCol w:w="851"/>
        <w:gridCol w:w="1086"/>
        <w:gridCol w:w="1134"/>
        <w:gridCol w:w="946"/>
        <w:gridCol w:w="992"/>
      </w:tblGrid>
      <w:tr w:rsidR="00A41B78" w:rsidRPr="00D44A6A" w:rsidTr="00A41B78">
        <w:trPr>
          <w:trHeight w:val="342"/>
        </w:trPr>
        <w:tc>
          <w:tcPr>
            <w:tcW w:w="2125" w:type="dxa"/>
            <w:vMerge w:val="restart"/>
            <w:tcBorders>
              <w:tl2br w:val="single" w:sz="4" w:space="0" w:color="auto"/>
            </w:tcBorders>
            <w:shd w:val="clear" w:color="auto" w:fill="auto"/>
            <w:noWrap/>
            <w:hideMark/>
          </w:tcPr>
          <w:p w:rsidR="00A41B78" w:rsidRPr="00D44A6A" w:rsidRDefault="00A41B78" w:rsidP="00A41B78">
            <w:pPr>
              <w:jc w:val="right"/>
              <w:rPr>
                <w:color w:val="000000" w:themeColor="text1"/>
                <w:sz w:val="20"/>
                <w:szCs w:val="20"/>
              </w:rPr>
            </w:pPr>
            <w:r w:rsidRPr="00D44A6A">
              <w:rPr>
                <w:color w:val="000000" w:themeColor="text1"/>
                <w:sz w:val="20"/>
                <w:szCs w:val="20"/>
              </w:rPr>
              <w:t>100 мың тұрғынға шаққанда</w:t>
            </w:r>
          </w:p>
          <w:p w:rsidR="00A41B78" w:rsidRPr="00D44A6A" w:rsidRDefault="00A41B78" w:rsidP="00A41B78">
            <w:pPr>
              <w:jc w:val="right"/>
              <w:rPr>
                <w:color w:val="000000" w:themeColor="text1"/>
                <w:szCs w:val="20"/>
              </w:rPr>
            </w:pPr>
          </w:p>
        </w:tc>
        <w:tc>
          <w:tcPr>
            <w:tcW w:w="3022" w:type="dxa"/>
            <w:gridSpan w:val="3"/>
            <w:shd w:val="clear" w:color="auto" w:fill="auto"/>
            <w:hideMark/>
          </w:tcPr>
          <w:p w:rsidR="00A41B78" w:rsidRPr="00D44A6A" w:rsidRDefault="00A41B78" w:rsidP="00A41B78">
            <w:pPr>
              <w:autoSpaceDE w:val="0"/>
              <w:autoSpaceDN w:val="0"/>
              <w:adjustRightInd w:val="0"/>
              <w:jc w:val="center"/>
              <w:rPr>
                <w:bCs/>
                <w:color w:val="000000" w:themeColor="text1"/>
              </w:rPr>
            </w:pPr>
            <w:r w:rsidRPr="00D44A6A">
              <w:rPr>
                <w:bCs/>
                <w:color w:val="000000" w:themeColor="text1"/>
              </w:rPr>
              <w:t>Барлығы</w:t>
            </w:r>
          </w:p>
        </w:tc>
        <w:tc>
          <w:tcPr>
            <w:tcW w:w="2220" w:type="dxa"/>
            <w:gridSpan w:val="2"/>
            <w:shd w:val="clear" w:color="auto" w:fill="auto"/>
            <w:hideMark/>
          </w:tcPr>
          <w:p w:rsidR="00A41B78" w:rsidRPr="00D44A6A" w:rsidRDefault="00A41B78" w:rsidP="00A41B78">
            <w:pPr>
              <w:autoSpaceDE w:val="0"/>
              <w:autoSpaceDN w:val="0"/>
              <w:adjustRightInd w:val="0"/>
              <w:jc w:val="center"/>
              <w:rPr>
                <w:bCs/>
                <w:color w:val="000000" w:themeColor="text1"/>
              </w:rPr>
            </w:pPr>
            <w:r w:rsidRPr="00D44A6A">
              <w:rPr>
                <w:bCs/>
                <w:color w:val="000000" w:themeColor="text1"/>
              </w:rPr>
              <w:t>Жасөспірімдер</w:t>
            </w:r>
          </w:p>
        </w:tc>
        <w:tc>
          <w:tcPr>
            <w:tcW w:w="1938" w:type="dxa"/>
            <w:gridSpan w:val="2"/>
            <w:shd w:val="clear" w:color="auto" w:fill="auto"/>
            <w:vAlign w:val="center"/>
            <w:hideMark/>
          </w:tcPr>
          <w:p w:rsidR="00A41B78" w:rsidRPr="00D44A6A" w:rsidRDefault="00A41B78" w:rsidP="00A41B78">
            <w:pPr>
              <w:autoSpaceDE w:val="0"/>
              <w:autoSpaceDN w:val="0"/>
              <w:adjustRightInd w:val="0"/>
              <w:jc w:val="center"/>
              <w:rPr>
                <w:bCs/>
                <w:color w:val="000000" w:themeColor="text1"/>
              </w:rPr>
            </w:pPr>
            <w:r w:rsidRPr="00D44A6A">
              <w:rPr>
                <w:bCs/>
                <w:color w:val="000000" w:themeColor="text1"/>
              </w:rPr>
              <w:t>Балалар</w:t>
            </w:r>
          </w:p>
        </w:tc>
      </w:tr>
      <w:tr w:rsidR="00D44A6A" w:rsidRPr="00D44A6A" w:rsidTr="00D44A6A">
        <w:trPr>
          <w:trHeight w:val="342"/>
        </w:trPr>
        <w:tc>
          <w:tcPr>
            <w:tcW w:w="2125" w:type="dxa"/>
            <w:vMerge/>
            <w:shd w:val="clear" w:color="auto" w:fill="auto"/>
            <w:noWrap/>
            <w:vAlign w:val="bottom"/>
            <w:hideMark/>
          </w:tcPr>
          <w:p w:rsidR="00D44A6A" w:rsidRPr="00D44A6A" w:rsidRDefault="00D44A6A" w:rsidP="00D44A6A">
            <w:pPr>
              <w:jc w:val="left"/>
              <w:rPr>
                <w:color w:val="000000" w:themeColor="text1"/>
                <w:szCs w:val="20"/>
              </w:rPr>
            </w:pPr>
          </w:p>
        </w:tc>
        <w:tc>
          <w:tcPr>
            <w:tcW w:w="1038" w:type="dxa"/>
            <w:shd w:val="clear" w:color="auto" w:fill="F2F2F2" w:themeFill="background1" w:themeFillShade="F2"/>
            <w:vAlign w:val="center"/>
            <w:hideMark/>
          </w:tcPr>
          <w:p w:rsidR="00D44A6A" w:rsidRPr="00D44A6A" w:rsidRDefault="00D44A6A" w:rsidP="00D44A6A">
            <w:pPr>
              <w:autoSpaceDE w:val="0"/>
              <w:autoSpaceDN w:val="0"/>
              <w:adjustRightInd w:val="0"/>
              <w:jc w:val="center"/>
              <w:rPr>
                <w:color w:val="000000" w:themeColor="text1"/>
                <w:sz w:val="20"/>
                <w:szCs w:val="20"/>
              </w:rPr>
            </w:pPr>
            <w:r w:rsidRPr="00D44A6A">
              <w:rPr>
                <w:color w:val="000000" w:themeColor="text1"/>
                <w:sz w:val="20"/>
                <w:szCs w:val="20"/>
              </w:rPr>
              <w:t>2024 ж.</w:t>
            </w:r>
          </w:p>
        </w:tc>
        <w:tc>
          <w:tcPr>
            <w:tcW w:w="1133" w:type="dxa"/>
            <w:shd w:val="clear" w:color="auto" w:fill="auto"/>
            <w:vAlign w:val="center"/>
          </w:tcPr>
          <w:p w:rsidR="00D44A6A" w:rsidRPr="00D44A6A" w:rsidRDefault="00D44A6A" w:rsidP="00D44A6A">
            <w:pPr>
              <w:autoSpaceDE w:val="0"/>
              <w:autoSpaceDN w:val="0"/>
              <w:adjustRightInd w:val="0"/>
              <w:jc w:val="center"/>
              <w:rPr>
                <w:color w:val="000000" w:themeColor="text1"/>
                <w:sz w:val="20"/>
                <w:szCs w:val="20"/>
              </w:rPr>
            </w:pPr>
            <w:r w:rsidRPr="00D44A6A">
              <w:rPr>
                <w:color w:val="000000" w:themeColor="text1"/>
                <w:sz w:val="20"/>
                <w:szCs w:val="20"/>
              </w:rPr>
              <w:t>2025 жыл</w:t>
            </w:r>
          </w:p>
        </w:tc>
        <w:tc>
          <w:tcPr>
            <w:tcW w:w="851" w:type="dxa"/>
            <w:shd w:val="clear" w:color="auto" w:fill="auto"/>
            <w:noWrap/>
            <w:vAlign w:val="center"/>
            <w:hideMark/>
          </w:tcPr>
          <w:p w:rsidR="00D44A6A" w:rsidRPr="00D44A6A" w:rsidRDefault="00D44A6A" w:rsidP="00D44A6A">
            <w:pPr>
              <w:jc w:val="center"/>
              <w:rPr>
                <w:color w:val="000000" w:themeColor="text1"/>
                <w:szCs w:val="20"/>
              </w:rPr>
            </w:pPr>
            <w:r w:rsidRPr="00D44A6A">
              <w:rPr>
                <w:color w:val="000000" w:themeColor="text1"/>
              </w:rPr>
              <w:t>Δ(%)</w:t>
            </w:r>
          </w:p>
        </w:tc>
        <w:tc>
          <w:tcPr>
            <w:tcW w:w="1086" w:type="dxa"/>
            <w:shd w:val="clear" w:color="auto" w:fill="F2F2F2" w:themeFill="background1" w:themeFillShade="F2"/>
            <w:vAlign w:val="center"/>
            <w:hideMark/>
          </w:tcPr>
          <w:p w:rsidR="00D44A6A" w:rsidRPr="00D44A6A" w:rsidRDefault="00D44A6A" w:rsidP="00D44A6A">
            <w:pPr>
              <w:autoSpaceDE w:val="0"/>
              <w:autoSpaceDN w:val="0"/>
              <w:adjustRightInd w:val="0"/>
              <w:jc w:val="center"/>
              <w:rPr>
                <w:color w:val="000000" w:themeColor="text1"/>
                <w:sz w:val="20"/>
                <w:szCs w:val="20"/>
              </w:rPr>
            </w:pPr>
            <w:r w:rsidRPr="00D44A6A">
              <w:rPr>
                <w:color w:val="000000" w:themeColor="text1"/>
                <w:sz w:val="20"/>
                <w:szCs w:val="20"/>
              </w:rPr>
              <w:t>2024 ж.</w:t>
            </w:r>
          </w:p>
        </w:tc>
        <w:tc>
          <w:tcPr>
            <w:tcW w:w="1134" w:type="dxa"/>
            <w:shd w:val="clear" w:color="auto" w:fill="auto"/>
            <w:vAlign w:val="center"/>
          </w:tcPr>
          <w:p w:rsidR="00D44A6A" w:rsidRPr="00D44A6A" w:rsidRDefault="00D44A6A" w:rsidP="00D44A6A">
            <w:pPr>
              <w:autoSpaceDE w:val="0"/>
              <w:autoSpaceDN w:val="0"/>
              <w:adjustRightInd w:val="0"/>
              <w:jc w:val="center"/>
              <w:rPr>
                <w:color w:val="000000" w:themeColor="text1"/>
                <w:sz w:val="20"/>
                <w:szCs w:val="20"/>
              </w:rPr>
            </w:pPr>
            <w:r w:rsidRPr="00D44A6A">
              <w:rPr>
                <w:color w:val="000000" w:themeColor="text1"/>
                <w:sz w:val="20"/>
                <w:szCs w:val="20"/>
              </w:rPr>
              <w:t>2025 жыл</w:t>
            </w:r>
          </w:p>
        </w:tc>
        <w:tc>
          <w:tcPr>
            <w:tcW w:w="946" w:type="dxa"/>
            <w:shd w:val="clear" w:color="auto" w:fill="F2F2F2" w:themeFill="background1" w:themeFillShade="F2"/>
            <w:vAlign w:val="center"/>
            <w:hideMark/>
          </w:tcPr>
          <w:p w:rsidR="00D44A6A" w:rsidRPr="00D44A6A" w:rsidRDefault="00D44A6A" w:rsidP="00D44A6A">
            <w:pPr>
              <w:jc w:val="center"/>
              <w:rPr>
                <w:color w:val="000000" w:themeColor="text1"/>
                <w:szCs w:val="20"/>
              </w:rPr>
            </w:pPr>
            <w:r w:rsidRPr="00D44A6A">
              <w:rPr>
                <w:color w:val="000000" w:themeColor="text1"/>
              </w:rPr>
              <w:t>Δ(%)</w:t>
            </w:r>
          </w:p>
        </w:tc>
        <w:tc>
          <w:tcPr>
            <w:tcW w:w="992" w:type="dxa"/>
            <w:shd w:val="clear" w:color="auto" w:fill="auto"/>
            <w:vAlign w:val="center"/>
            <w:hideMark/>
          </w:tcPr>
          <w:p w:rsidR="00D44A6A" w:rsidRPr="00D44A6A" w:rsidRDefault="00D44A6A" w:rsidP="00D44A6A">
            <w:pPr>
              <w:autoSpaceDE w:val="0"/>
              <w:autoSpaceDN w:val="0"/>
              <w:adjustRightInd w:val="0"/>
              <w:jc w:val="center"/>
              <w:rPr>
                <w:color w:val="000000" w:themeColor="text1"/>
                <w:sz w:val="20"/>
                <w:szCs w:val="20"/>
              </w:rPr>
            </w:pPr>
            <w:r w:rsidRPr="00D44A6A">
              <w:rPr>
                <w:color w:val="000000" w:themeColor="text1"/>
                <w:sz w:val="20"/>
                <w:szCs w:val="20"/>
              </w:rPr>
              <w:t>2024 ж.</w:t>
            </w:r>
          </w:p>
        </w:tc>
      </w:tr>
      <w:tr w:rsidR="00D44A6A" w:rsidRPr="00D44A6A" w:rsidTr="00A41B78">
        <w:trPr>
          <w:trHeight w:val="342"/>
        </w:trPr>
        <w:tc>
          <w:tcPr>
            <w:tcW w:w="2125" w:type="dxa"/>
            <w:shd w:val="clear" w:color="auto" w:fill="auto"/>
            <w:noWrap/>
            <w:vAlign w:val="center"/>
            <w:hideMark/>
          </w:tcPr>
          <w:p w:rsidR="00D44A6A" w:rsidRPr="00D44A6A" w:rsidRDefault="00D44A6A" w:rsidP="00D44A6A">
            <w:pPr>
              <w:jc w:val="left"/>
              <w:rPr>
                <w:b/>
                <w:color w:val="000000" w:themeColor="text1"/>
                <w:szCs w:val="20"/>
              </w:rPr>
            </w:pPr>
            <w:r w:rsidRPr="00D44A6A">
              <w:rPr>
                <w:b/>
                <w:color w:val="000000" w:themeColor="text1"/>
                <w:szCs w:val="20"/>
              </w:rPr>
              <w:t>Аурушаңдық</w:t>
            </w:r>
          </w:p>
        </w:tc>
        <w:tc>
          <w:tcPr>
            <w:tcW w:w="1038" w:type="dxa"/>
            <w:shd w:val="clear" w:color="auto" w:fill="F2F2F2" w:themeFill="background1" w:themeFillShade="F2"/>
            <w:noWrap/>
            <w:vAlign w:val="center"/>
          </w:tcPr>
          <w:p w:rsidR="00D44A6A" w:rsidRPr="00D44A6A" w:rsidRDefault="00D44A6A" w:rsidP="00D44A6A">
            <w:pPr>
              <w:jc w:val="center"/>
              <w:rPr>
                <w:color w:val="000000" w:themeColor="text1"/>
                <w:szCs w:val="22"/>
              </w:rPr>
            </w:pPr>
            <w:r w:rsidRPr="00D44A6A">
              <w:rPr>
                <w:color w:val="000000" w:themeColor="text1"/>
                <w:szCs w:val="22"/>
              </w:rPr>
              <w:t>82.2</w:t>
            </w:r>
          </w:p>
        </w:tc>
        <w:tc>
          <w:tcPr>
            <w:tcW w:w="1133"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70.8</w:t>
            </w:r>
          </w:p>
        </w:tc>
        <w:tc>
          <w:tcPr>
            <w:tcW w:w="851"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-13.9</w:t>
            </w:r>
          </w:p>
        </w:tc>
        <w:tc>
          <w:tcPr>
            <w:tcW w:w="1086" w:type="dxa"/>
            <w:shd w:val="clear" w:color="auto" w:fill="F2F2F2" w:themeFill="background1" w:themeFillShade="F2"/>
            <w:noWrap/>
            <w:vAlign w:val="center"/>
          </w:tcPr>
          <w:p w:rsidR="00D44A6A" w:rsidRPr="00D44A6A" w:rsidRDefault="00D44A6A" w:rsidP="00D44A6A">
            <w:pPr>
              <w:jc w:val="center"/>
              <w:rPr>
                <w:color w:val="000000" w:themeColor="text1"/>
                <w:szCs w:val="22"/>
              </w:rPr>
            </w:pPr>
            <w:r w:rsidRPr="00D44A6A">
              <w:rPr>
                <w:color w:val="000000" w:themeColor="text1"/>
                <w:szCs w:val="22"/>
              </w:rPr>
              <w:t>6.4</w:t>
            </w:r>
          </w:p>
        </w:tc>
        <w:tc>
          <w:tcPr>
            <w:tcW w:w="1134"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3.2</w:t>
            </w:r>
          </w:p>
        </w:tc>
        <w:tc>
          <w:tcPr>
            <w:tcW w:w="946" w:type="dxa"/>
            <w:shd w:val="clear" w:color="auto" w:fill="F2F2F2" w:themeFill="background1" w:themeFillShade="F2"/>
            <w:noWrap/>
            <w:vAlign w:val="center"/>
          </w:tcPr>
          <w:p w:rsidR="00D44A6A" w:rsidRPr="00D44A6A" w:rsidRDefault="00D44A6A" w:rsidP="00D44A6A">
            <w:pPr>
              <w:jc w:val="center"/>
              <w:rPr>
                <w:color w:val="000000" w:themeColor="text1"/>
                <w:szCs w:val="22"/>
              </w:rPr>
            </w:pPr>
            <w:r w:rsidRPr="00D44A6A">
              <w:rPr>
                <w:color w:val="000000" w:themeColor="text1"/>
                <w:szCs w:val="22"/>
              </w:rPr>
              <w:t>-500</w:t>
            </w:r>
          </w:p>
        </w:tc>
        <w:tc>
          <w:tcPr>
            <w:tcW w:w="992" w:type="dxa"/>
            <w:shd w:val="clear" w:color="auto" w:fill="auto"/>
            <w:noWrap/>
            <w:vAlign w:val="center"/>
            <w:hideMark/>
          </w:tcPr>
          <w:p w:rsidR="00D44A6A" w:rsidRPr="00D44A6A" w:rsidRDefault="00D44A6A" w:rsidP="00D44A6A">
            <w:pPr>
              <w:jc w:val="center"/>
              <w:rPr>
                <w:color w:val="000000" w:themeColor="text1"/>
                <w:szCs w:val="22"/>
              </w:rPr>
            </w:pPr>
            <w:r w:rsidRPr="00D44A6A">
              <w:rPr>
                <w:color w:val="000000" w:themeColor="text1"/>
                <w:szCs w:val="22"/>
              </w:rPr>
              <w:t>0</w:t>
            </w:r>
          </w:p>
        </w:tc>
      </w:tr>
      <w:tr w:rsidR="00D44A6A" w:rsidRPr="00D44A6A" w:rsidTr="00A41B78">
        <w:trPr>
          <w:trHeight w:val="342"/>
        </w:trPr>
        <w:tc>
          <w:tcPr>
            <w:tcW w:w="2125" w:type="dxa"/>
            <w:shd w:val="clear" w:color="auto" w:fill="auto"/>
            <w:noWrap/>
            <w:vAlign w:val="center"/>
            <w:hideMark/>
          </w:tcPr>
          <w:p w:rsidR="00D44A6A" w:rsidRPr="00D44A6A" w:rsidRDefault="00D44A6A" w:rsidP="00D44A6A">
            <w:pPr>
              <w:jc w:val="left"/>
              <w:rPr>
                <w:color w:val="000000" w:themeColor="text1"/>
                <w:szCs w:val="20"/>
              </w:rPr>
            </w:pPr>
            <w:r w:rsidRPr="00D44A6A">
              <w:rPr>
                <w:color w:val="000000" w:themeColor="text1"/>
                <w:szCs w:val="20"/>
              </w:rPr>
              <w:t>Оның ішінде: алкоголизм</w:t>
            </w:r>
          </w:p>
        </w:tc>
        <w:tc>
          <w:tcPr>
            <w:tcW w:w="1038" w:type="dxa"/>
            <w:shd w:val="clear" w:color="auto" w:fill="F2F2F2" w:themeFill="background1" w:themeFillShade="F2"/>
            <w:noWrap/>
            <w:vAlign w:val="center"/>
          </w:tcPr>
          <w:p w:rsidR="00D44A6A" w:rsidRPr="00D44A6A" w:rsidRDefault="00D44A6A" w:rsidP="00D44A6A">
            <w:pPr>
              <w:jc w:val="center"/>
              <w:rPr>
                <w:color w:val="000000" w:themeColor="text1"/>
                <w:szCs w:val="22"/>
              </w:rPr>
            </w:pPr>
            <w:r w:rsidRPr="00D44A6A">
              <w:rPr>
                <w:color w:val="000000" w:themeColor="text1"/>
                <w:szCs w:val="22"/>
              </w:rPr>
              <w:t>75.1</w:t>
            </w:r>
          </w:p>
        </w:tc>
        <w:tc>
          <w:tcPr>
            <w:tcW w:w="1133"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65.0</w:t>
            </w:r>
          </w:p>
        </w:tc>
        <w:tc>
          <w:tcPr>
            <w:tcW w:w="851"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-13.4</w:t>
            </w:r>
          </w:p>
        </w:tc>
        <w:tc>
          <w:tcPr>
            <w:tcW w:w="1086" w:type="dxa"/>
            <w:shd w:val="clear" w:color="auto" w:fill="F2F2F2" w:themeFill="background1" w:themeFillShade="F2"/>
            <w:noWrap/>
            <w:vAlign w:val="center"/>
          </w:tcPr>
          <w:p w:rsidR="00D44A6A" w:rsidRPr="00D44A6A" w:rsidRDefault="00D44A6A" w:rsidP="00D44A6A">
            <w:pPr>
              <w:jc w:val="center"/>
              <w:rPr>
                <w:color w:val="000000" w:themeColor="text1"/>
                <w:szCs w:val="22"/>
              </w:rPr>
            </w:pPr>
            <w:r w:rsidRPr="00D44A6A">
              <w:rPr>
                <w:color w:val="000000" w:themeColor="text1"/>
                <w:szCs w:val="22"/>
              </w:rPr>
              <w:t>0.0</w:t>
            </w:r>
          </w:p>
        </w:tc>
        <w:tc>
          <w:tcPr>
            <w:tcW w:w="1134"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0.0</w:t>
            </w:r>
          </w:p>
        </w:tc>
        <w:tc>
          <w:tcPr>
            <w:tcW w:w="946" w:type="dxa"/>
            <w:shd w:val="clear" w:color="auto" w:fill="F2F2F2" w:themeFill="background1" w:themeFillShade="F2"/>
            <w:noWrap/>
            <w:vAlign w:val="center"/>
          </w:tcPr>
          <w:p w:rsidR="00D44A6A" w:rsidRPr="00D44A6A" w:rsidRDefault="00D44A6A" w:rsidP="00D44A6A">
            <w:pPr>
              <w:jc w:val="center"/>
              <w:rPr>
                <w:color w:val="000000" w:themeColor="text1"/>
                <w:szCs w:val="22"/>
              </w:rPr>
            </w:pPr>
            <w:r w:rsidRPr="00D44A6A">
              <w:rPr>
                <w:color w:val="000000" w:themeColor="text1"/>
                <w:szCs w:val="22"/>
              </w:rPr>
              <w:t>0</w:t>
            </w:r>
          </w:p>
        </w:tc>
        <w:tc>
          <w:tcPr>
            <w:tcW w:w="992" w:type="dxa"/>
            <w:shd w:val="clear" w:color="auto" w:fill="auto"/>
            <w:noWrap/>
            <w:vAlign w:val="center"/>
            <w:hideMark/>
          </w:tcPr>
          <w:p w:rsidR="00D44A6A" w:rsidRPr="00D44A6A" w:rsidRDefault="00D44A6A" w:rsidP="00D44A6A">
            <w:pPr>
              <w:jc w:val="center"/>
              <w:rPr>
                <w:color w:val="000000" w:themeColor="text1"/>
                <w:szCs w:val="22"/>
              </w:rPr>
            </w:pPr>
            <w:r w:rsidRPr="00D44A6A">
              <w:rPr>
                <w:color w:val="000000" w:themeColor="text1"/>
                <w:szCs w:val="22"/>
              </w:rPr>
              <w:t>0</w:t>
            </w:r>
          </w:p>
        </w:tc>
      </w:tr>
      <w:tr w:rsidR="00D44A6A" w:rsidRPr="00D44A6A" w:rsidTr="00A41B78">
        <w:trPr>
          <w:trHeight w:val="368"/>
        </w:trPr>
        <w:tc>
          <w:tcPr>
            <w:tcW w:w="2125" w:type="dxa"/>
            <w:shd w:val="clear" w:color="auto" w:fill="auto"/>
            <w:noWrap/>
            <w:vAlign w:val="center"/>
            <w:hideMark/>
          </w:tcPr>
          <w:p w:rsidR="00D44A6A" w:rsidRPr="00D44A6A" w:rsidRDefault="00D44A6A" w:rsidP="00D44A6A">
            <w:pPr>
              <w:jc w:val="left"/>
              <w:rPr>
                <w:color w:val="000000" w:themeColor="text1"/>
                <w:szCs w:val="20"/>
              </w:rPr>
            </w:pPr>
            <w:r w:rsidRPr="00D44A6A">
              <w:rPr>
                <w:color w:val="000000" w:themeColor="text1"/>
                <w:szCs w:val="20"/>
              </w:rPr>
              <w:t>есірткіге тәуелділік</w:t>
            </w:r>
          </w:p>
        </w:tc>
        <w:tc>
          <w:tcPr>
            <w:tcW w:w="1038" w:type="dxa"/>
            <w:shd w:val="clear" w:color="auto" w:fill="F2F2F2" w:themeFill="background1" w:themeFillShade="F2"/>
            <w:noWrap/>
            <w:vAlign w:val="center"/>
          </w:tcPr>
          <w:p w:rsidR="00D44A6A" w:rsidRPr="00D44A6A" w:rsidRDefault="00D44A6A" w:rsidP="00D44A6A">
            <w:pPr>
              <w:jc w:val="center"/>
              <w:rPr>
                <w:color w:val="000000" w:themeColor="text1"/>
                <w:szCs w:val="22"/>
              </w:rPr>
            </w:pPr>
            <w:r w:rsidRPr="00D44A6A">
              <w:rPr>
                <w:color w:val="000000" w:themeColor="text1"/>
                <w:szCs w:val="22"/>
              </w:rPr>
              <w:t>7.1</w:t>
            </w:r>
          </w:p>
        </w:tc>
        <w:tc>
          <w:tcPr>
            <w:tcW w:w="1133"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5.8</w:t>
            </w:r>
          </w:p>
        </w:tc>
        <w:tc>
          <w:tcPr>
            <w:tcW w:w="851"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-18.3</w:t>
            </w:r>
          </w:p>
        </w:tc>
        <w:tc>
          <w:tcPr>
            <w:tcW w:w="1086" w:type="dxa"/>
            <w:shd w:val="clear" w:color="auto" w:fill="F2F2F2" w:themeFill="background1" w:themeFillShade="F2"/>
            <w:noWrap/>
            <w:vAlign w:val="center"/>
          </w:tcPr>
          <w:p w:rsidR="00D44A6A" w:rsidRPr="00D44A6A" w:rsidRDefault="00D44A6A" w:rsidP="00D44A6A">
            <w:pPr>
              <w:jc w:val="center"/>
              <w:rPr>
                <w:color w:val="000000" w:themeColor="text1"/>
                <w:szCs w:val="22"/>
              </w:rPr>
            </w:pPr>
            <w:r w:rsidRPr="00D44A6A">
              <w:rPr>
                <w:color w:val="000000" w:themeColor="text1"/>
                <w:szCs w:val="22"/>
              </w:rPr>
              <w:t>6.4</w:t>
            </w:r>
          </w:p>
        </w:tc>
        <w:tc>
          <w:tcPr>
            <w:tcW w:w="1134"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3.2</w:t>
            </w:r>
          </w:p>
        </w:tc>
        <w:tc>
          <w:tcPr>
            <w:tcW w:w="946" w:type="dxa"/>
            <w:shd w:val="clear" w:color="auto" w:fill="F2F2F2" w:themeFill="background1" w:themeFillShade="F2"/>
            <w:noWrap/>
            <w:vAlign w:val="center"/>
          </w:tcPr>
          <w:p w:rsidR="00D44A6A" w:rsidRPr="00D44A6A" w:rsidRDefault="00D44A6A" w:rsidP="00D44A6A">
            <w:pPr>
              <w:jc w:val="center"/>
              <w:rPr>
                <w:color w:val="000000" w:themeColor="text1"/>
                <w:szCs w:val="22"/>
              </w:rPr>
            </w:pPr>
            <w:r w:rsidRPr="00D44A6A">
              <w:rPr>
                <w:color w:val="000000" w:themeColor="text1"/>
                <w:szCs w:val="22"/>
              </w:rPr>
              <w:t>-50</w:t>
            </w:r>
          </w:p>
        </w:tc>
        <w:tc>
          <w:tcPr>
            <w:tcW w:w="992" w:type="dxa"/>
            <w:shd w:val="clear" w:color="auto" w:fill="auto"/>
            <w:noWrap/>
            <w:vAlign w:val="center"/>
            <w:hideMark/>
          </w:tcPr>
          <w:p w:rsidR="00D44A6A" w:rsidRPr="00D44A6A" w:rsidRDefault="00D44A6A" w:rsidP="00D44A6A">
            <w:pPr>
              <w:jc w:val="center"/>
              <w:rPr>
                <w:color w:val="000000" w:themeColor="text1"/>
                <w:szCs w:val="22"/>
              </w:rPr>
            </w:pPr>
            <w:r w:rsidRPr="00D44A6A">
              <w:rPr>
                <w:color w:val="000000" w:themeColor="text1"/>
                <w:szCs w:val="22"/>
              </w:rPr>
              <w:t>0</w:t>
            </w:r>
          </w:p>
        </w:tc>
      </w:tr>
      <w:tr w:rsidR="00D44A6A" w:rsidRPr="00D44A6A" w:rsidTr="00A41B78">
        <w:trPr>
          <w:trHeight w:val="368"/>
        </w:trPr>
        <w:tc>
          <w:tcPr>
            <w:tcW w:w="2125" w:type="dxa"/>
            <w:shd w:val="clear" w:color="auto" w:fill="auto"/>
            <w:noWrap/>
            <w:vAlign w:val="center"/>
          </w:tcPr>
          <w:p w:rsidR="00D44A6A" w:rsidRPr="00D44A6A" w:rsidRDefault="00D44A6A" w:rsidP="00D44A6A">
            <w:pPr>
              <w:jc w:val="left"/>
              <w:rPr>
                <w:b/>
                <w:color w:val="000000" w:themeColor="text1"/>
                <w:szCs w:val="20"/>
              </w:rPr>
            </w:pPr>
            <w:r w:rsidRPr="00D44A6A">
              <w:rPr>
                <w:b/>
                <w:color w:val="000000" w:themeColor="text1"/>
                <w:szCs w:val="20"/>
              </w:rPr>
              <w:t>Ауырсыну</w:t>
            </w:r>
          </w:p>
        </w:tc>
        <w:tc>
          <w:tcPr>
            <w:tcW w:w="1038" w:type="dxa"/>
            <w:shd w:val="clear" w:color="auto" w:fill="F2F2F2" w:themeFill="background1" w:themeFillShade="F2"/>
            <w:noWrap/>
            <w:vAlign w:val="center"/>
          </w:tcPr>
          <w:p w:rsidR="00D44A6A" w:rsidRPr="00D44A6A" w:rsidRDefault="00D44A6A" w:rsidP="00D44A6A">
            <w:pPr>
              <w:jc w:val="center"/>
              <w:rPr>
                <w:color w:val="000000" w:themeColor="text1"/>
                <w:szCs w:val="22"/>
              </w:rPr>
            </w:pPr>
            <w:r w:rsidRPr="00D44A6A">
              <w:rPr>
                <w:color w:val="000000" w:themeColor="text1"/>
                <w:szCs w:val="22"/>
              </w:rPr>
              <w:t>702.5</w:t>
            </w:r>
          </w:p>
        </w:tc>
        <w:tc>
          <w:tcPr>
            <w:tcW w:w="1133"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659.2</w:t>
            </w:r>
          </w:p>
        </w:tc>
        <w:tc>
          <w:tcPr>
            <w:tcW w:w="851"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-6.2</w:t>
            </w:r>
          </w:p>
        </w:tc>
        <w:tc>
          <w:tcPr>
            <w:tcW w:w="1086" w:type="dxa"/>
            <w:shd w:val="clear" w:color="auto" w:fill="F2F2F2" w:themeFill="background1" w:themeFillShade="F2"/>
            <w:noWrap/>
            <w:vAlign w:val="center"/>
          </w:tcPr>
          <w:p w:rsidR="00D44A6A" w:rsidRPr="00D44A6A" w:rsidRDefault="00D44A6A" w:rsidP="00D44A6A">
            <w:pPr>
              <w:jc w:val="center"/>
              <w:rPr>
                <w:color w:val="000000" w:themeColor="text1"/>
                <w:szCs w:val="22"/>
              </w:rPr>
            </w:pPr>
            <w:r w:rsidRPr="00D44A6A">
              <w:rPr>
                <w:color w:val="000000" w:themeColor="text1"/>
                <w:szCs w:val="22"/>
              </w:rPr>
              <w:t>6.4</w:t>
            </w:r>
          </w:p>
        </w:tc>
        <w:tc>
          <w:tcPr>
            <w:tcW w:w="1134"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12.7</w:t>
            </w:r>
          </w:p>
        </w:tc>
        <w:tc>
          <w:tcPr>
            <w:tcW w:w="946" w:type="dxa"/>
            <w:shd w:val="clear" w:color="auto" w:fill="F2F2F2" w:themeFill="background1" w:themeFillShade="F2"/>
            <w:noWrap/>
            <w:vAlign w:val="center"/>
          </w:tcPr>
          <w:p w:rsidR="00D44A6A" w:rsidRPr="00D44A6A" w:rsidRDefault="00D44A6A" w:rsidP="00D44A6A">
            <w:pPr>
              <w:jc w:val="center"/>
              <w:rPr>
                <w:color w:val="000000" w:themeColor="text1"/>
                <w:szCs w:val="22"/>
              </w:rPr>
            </w:pPr>
            <w:r w:rsidRPr="00D44A6A">
              <w:rPr>
                <w:color w:val="000000" w:themeColor="text1"/>
                <w:szCs w:val="22"/>
              </w:rPr>
              <w:t>+98.4</w:t>
            </w:r>
          </w:p>
        </w:tc>
        <w:tc>
          <w:tcPr>
            <w:tcW w:w="992"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0</w:t>
            </w:r>
          </w:p>
        </w:tc>
      </w:tr>
      <w:tr w:rsidR="00D44A6A" w:rsidRPr="00D44A6A" w:rsidTr="00A41B78">
        <w:trPr>
          <w:trHeight w:val="368"/>
        </w:trPr>
        <w:tc>
          <w:tcPr>
            <w:tcW w:w="2125" w:type="dxa"/>
            <w:shd w:val="clear" w:color="auto" w:fill="auto"/>
            <w:noWrap/>
            <w:vAlign w:val="center"/>
          </w:tcPr>
          <w:p w:rsidR="00D44A6A" w:rsidRPr="00D44A6A" w:rsidRDefault="00D44A6A" w:rsidP="00D44A6A">
            <w:pPr>
              <w:jc w:val="left"/>
              <w:rPr>
                <w:color w:val="000000" w:themeColor="text1"/>
                <w:szCs w:val="20"/>
              </w:rPr>
            </w:pPr>
            <w:r w:rsidRPr="00D44A6A">
              <w:rPr>
                <w:color w:val="000000" w:themeColor="text1"/>
                <w:szCs w:val="20"/>
              </w:rPr>
              <w:t>Оның ішінде: алкоголизм</w:t>
            </w:r>
          </w:p>
        </w:tc>
        <w:tc>
          <w:tcPr>
            <w:tcW w:w="1038" w:type="dxa"/>
            <w:shd w:val="clear" w:color="auto" w:fill="F2F2F2" w:themeFill="background1" w:themeFillShade="F2"/>
            <w:noWrap/>
            <w:vAlign w:val="center"/>
          </w:tcPr>
          <w:p w:rsidR="00D44A6A" w:rsidRPr="00D44A6A" w:rsidRDefault="00D44A6A" w:rsidP="00D44A6A">
            <w:pPr>
              <w:jc w:val="center"/>
              <w:rPr>
                <w:color w:val="000000" w:themeColor="text1"/>
                <w:szCs w:val="22"/>
              </w:rPr>
            </w:pPr>
            <w:r w:rsidRPr="00D44A6A">
              <w:rPr>
                <w:color w:val="000000" w:themeColor="text1"/>
                <w:szCs w:val="22"/>
              </w:rPr>
              <w:t>650.1</w:t>
            </w:r>
          </w:p>
        </w:tc>
        <w:tc>
          <w:tcPr>
            <w:tcW w:w="1133"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607.2</w:t>
            </w:r>
          </w:p>
        </w:tc>
        <w:tc>
          <w:tcPr>
            <w:tcW w:w="851"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-6.6</w:t>
            </w:r>
          </w:p>
        </w:tc>
        <w:tc>
          <w:tcPr>
            <w:tcW w:w="1086" w:type="dxa"/>
            <w:shd w:val="clear" w:color="auto" w:fill="F2F2F2" w:themeFill="background1" w:themeFillShade="F2"/>
            <w:noWrap/>
            <w:vAlign w:val="center"/>
          </w:tcPr>
          <w:p w:rsidR="00D44A6A" w:rsidRPr="00D44A6A" w:rsidRDefault="00D44A6A" w:rsidP="00D44A6A">
            <w:pPr>
              <w:jc w:val="center"/>
              <w:rPr>
                <w:color w:val="000000" w:themeColor="text1"/>
                <w:szCs w:val="22"/>
              </w:rPr>
            </w:pPr>
            <w:r w:rsidRPr="00D44A6A">
              <w:rPr>
                <w:color w:val="000000" w:themeColor="text1"/>
                <w:szCs w:val="22"/>
              </w:rPr>
              <w:t>0.0</w:t>
            </w:r>
          </w:p>
        </w:tc>
        <w:tc>
          <w:tcPr>
            <w:tcW w:w="1134"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0.0</w:t>
            </w:r>
          </w:p>
        </w:tc>
        <w:tc>
          <w:tcPr>
            <w:tcW w:w="946" w:type="dxa"/>
            <w:shd w:val="clear" w:color="auto" w:fill="F2F2F2" w:themeFill="background1" w:themeFillShade="F2"/>
            <w:noWrap/>
            <w:vAlign w:val="center"/>
          </w:tcPr>
          <w:p w:rsidR="00D44A6A" w:rsidRPr="00D44A6A" w:rsidRDefault="00D44A6A" w:rsidP="00D44A6A">
            <w:pPr>
              <w:jc w:val="center"/>
              <w:rPr>
                <w:color w:val="000000" w:themeColor="text1"/>
                <w:szCs w:val="22"/>
              </w:rPr>
            </w:pPr>
          </w:p>
        </w:tc>
        <w:tc>
          <w:tcPr>
            <w:tcW w:w="992"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0</w:t>
            </w:r>
          </w:p>
        </w:tc>
      </w:tr>
      <w:tr w:rsidR="00D44A6A" w:rsidRPr="00D44A6A" w:rsidTr="00A41B78">
        <w:trPr>
          <w:trHeight w:val="368"/>
        </w:trPr>
        <w:tc>
          <w:tcPr>
            <w:tcW w:w="2125" w:type="dxa"/>
            <w:shd w:val="clear" w:color="auto" w:fill="auto"/>
            <w:noWrap/>
            <w:vAlign w:val="center"/>
          </w:tcPr>
          <w:p w:rsidR="00D44A6A" w:rsidRPr="00D44A6A" w:rsidRDefault="00D44A6A" w:rsidP="00D44A6A">
            <w:pPr>
              <w:jc w:val="left"/>
              <w:rPr>
                <w:color w:val="000000" w:themeColor="text1"/>
                <w:szCs w:val="20"/>
              </w:rPr>
            </w:pPr>
            <w:r w:rsidRPr="00D44A6A">
              <w:rPr>
                <w:color w:val="000000" w:themeColor="text1"/>
                <w:szCs w:val="20"/>
              </w:rPr>
              <w:t>есірткіге тәуелділік</w:t>
            </w:r>
          </w:p>
        </w:tc>
        <w:tc>
          <w:tcPr>
            <w:tcW w:w="1038" w:type="dxa"/>
            <w:shd w:val="clear" w:color="auto" w:fill="F2F2F2" w:themeFill="background1" w:themeFillShade="F2"/>
            <w:noWrap/>
            <w:vAlign w:val="center"/>
          </w:tcPr>
          <w:p w:rsidR="00D44A6A" w:rsidRPr="00D44A6A" w:rsidRDefault="00D44A6A" w:rsidP="00D44A6A">
            <w:pPr>
              <w:jc w:val="center"/>
              <w:rPr>
                <w:color w:val="000000" w:themeColor="text1"/>
                <w:szCs w:val="22"/>
              </w:rPr>
            </w:pPr>
            <w:r w:rsidRPr="00D44A6A">
              <w:rPr>
                <w:color w:val="000000" w:themeColor="text1"/>
                <w:szCs w:val="22"/>
              </w:rPr>
              <w:t>52.4</w:t>
            </w:r>
          </w:p>
        </w:tc>
        <w:tc>
          <w:tcPr>
            <w:tcW w:w="1133"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52.1</w:t>
            </w:r>
          </w:p>
        </w:tc>
        <w:tc>
          <w:tcPr>
            <w:tcW w:w="851"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-0.6</w:t>
            </w:r>
          </w:p>
        </w:tc>
        <w:tc>
          <w:tcPr>
            <w:tcW w:w="1086" w:type="dxa"/>
            <w:shd w:val="clear" w:color="auto" w:fill="F2F2F2" w:themeFill="background1" w:themeFillShade="F2"/>
            <w:noWrap/>
            <w:vAlign w:val="center"/>
          </w:tcPr>
          <w:p w:rsidR="00D44A6A" w:rsidRPr="00D44A6A" w:rsidRDefault="00D44A6A" w:rsidP="00D44A6A">
            <w:pPr>
              <w:jc w:val="center"/>
              <w:rPr>
                <w:color w:val="000000" w:themeColor="text1"/>
                <w:szCs w:val="22"/>
              </w:rPr>
            </w:pPr>
            <w:r w:rsidRPr="00D44A6A">
              <w:rPr>
                <w:color w:val="000000" w:themeColor="text1"/>
                <w:szCs w:val="22"/>
              </w:rPr>
              <w:t>6.4</w:t>
            </w:r>
          </w:p>
        </w:tc>
        <w:tc>
          <w:tcPr>
            <w:tcW w:w="1134"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12.7</w:t>
            </w:r>
          </w:p>
        </w:tc>
        <w:tc>
          <w:tcPr>
            <w:tcW w:w="946" w:type="dxa"/>
            <w:shd w:val="clear" w:color="auto" w:fill="F2F2F2" w:themeFill="background1" w:themeFillShade="F2"/>
            <w:noWrap/>
            <w:vAlign w:val="center"/>
          </w:tcPr>
          <w:p w:rsidR="00D44A6A" w:rsidRPr="00D44A6A" w:rsidRDefault="00D44A6A" w:rsidP="00D44A6A">
            <w:pPr>
              <w:jc w:val="center"/>
              <w:rPr>
                <w:color w:val="000000" w:themeColor="text1"/>
                <w:szCs w:val="22"/>
              </w:rPr>
            </w:pPr>
            <w:r w:rsidRPr="00D44A6A">
              <w:rPr>
                <w:color w:val="000000" w:themeColor="text1"/>
                <w:szCs w:val="22"/>
              </w:rPr>
              <w:t>+98.4</w:t>
            </w:r>
          </w:p>
        </w:tc>
        <w:tc>
          <w:tcPr>
            <w:tcW w:w="992" w:type="dxa"/>
            <w:shd w:val="clear" w:color="auto" w:fill="auto"/>
            <w:noWrap/>
            <w:vAlign w:val="center"/>
          </w:tcPr>
          <w:p w:rsidR="00D44A6A" w:rsidRPr="00D44A6A" w:rsidRDefault="00D44A6A" w:rsidP="00D44A6A">
            <w:pPr>
              <w:jc w:val="center"/>
              <w:rPr>
                <w:color w:val="000000" w:themeColor="text1"/>
                <w:szCs w:val="22"/>
              </w:rPr>
            </w:pPr>
            <w:r w:rsidRPr="00D44A6A">
              <w:rPr>
                <w:color w:val="000000" w:themeColor="text1"/>
                <w:szCs w:val="22"/>
              </w:rPr>
              <w:t>0</w:t>
            </w:r>
          </w:p>
        </w:tc>
      </w:tr>
    </w:tbl>
    <w:p w:rsidR="00D44A6A" w:rsidRPr="008C71B2" w:rsidRDefault="00D44A6A" w:rsidP="00D44A6A">
      <w:pPr>
        <w:spacing w:after="120"/>
        <w:ind w:firstLine="708"/>
        <w:contextualSpacing/>
        <w:jc w:val="right"/>
        <w:rPr>
          <w:sz w:val="16"/>
          <w:szCs w:val="16"/>
        </w:rPr>
      </w:pPr>
    </w:p>
    <w:p w:rsidR="00A41B78" w:rsidRPr="00A62E0E" w:rsidRDefault="00A41B78" w:rsidP="00A41B78">
      <w:pPr>
        <w:spacing w:after="120"/>
        <w:ind w:firstLine="708"/>
        <w:contextualSpacing/>
        <w:jc w:val="right"/>
        <w:rPr>
          <w:color w:val="FF0000"/>
          <w:sz w:val="16"/>
          <w:szCs w:val="16"/>
        </w:rPr>
      </w:pPr>
      <w:r w:rsidRPr="00A62E0E">
        <w:rPr>
          <w:color w:val="FF0000"/>
          <w:sz w:val="16"/>
          <w:szCs w:val="16"/>
        </w:rPr>
        <w:t xml:space="preserve"> </w:t>
      </w:r>
    </w:p>
    <w:p w:rsidR="008C71B2" w:rsidRPr="008C71B2" w:rsidRDefault="008C71B2" w:rsidP="008C71B2">
      <w:pPr>
        <w:ind w:firstLine="708"/>
        <w:outlineLvl w:val="0"/>
        <w:rPr>
          <w:sz w:val="28"/>
          <w:szCs w:val="28"/>
        </w:rPr>
      </w:pPr>
      <w:r w:rsidRPr="008C71B2">
        <w:rPr>
          <w:sz w:val="28"/>
          <w:szCs w:val="28"/>
          <w:lang w:val="kk-KZ"/>
        </w:rPr>
        <w:t>Психобелсенді заттарды қолданудан болатын аурушаңдықтың аймақта 100 мың адамға шаққанда 82,2-ден 70,8-ге дейін 13,9%-ға төмендегені байқалады (2024 жылы 648 адам және 2025 жылы 558 адам).</w:t>
      </w:r>
    </w:p>
    <w:p w:rsidR="008C71B2" w:rsidRPr="008C71B2" w:rsidRDefault="008C71B2" w:rsidP="008C71B2">
      <w:pPr>
        <w:ind w:firstLine="708"/>
        <w:outlineLvl w:val="0"/>
        <w:rPr>
          <w:sz w:val="28"/>
          <w:szCs w:val="28"/>
          <w:lang w:val="kk-KZ"/>
        </w:rPr>
      </w:pPr>
      <w:r w:rsidRPr="008C71B2">
        <w:rPr>
          <w:sz w:val="28"/>
          <w:szCs w:val="28"/>
        </w:rPr>
        <w:t>Жасөспірімдер арасында психоактивті заттарды қолдану жиілігі 100 000 тұрғынға шаққанда 6,4-тен 3,2-ге дейін төмендеді (2024 жылы Көкшетау қаласында 2, ал 2025 жылдың 12 айында Бурабай ауданында 1 жасөспірім болған). Балалар арасында психоактивті заттарды қолдану жиілігі тіркелген жоқ. Есепті кезеңде 1238 адам тіркеуден шығарылды, олардың 633-і ұзақ мерзімді ремиссияға байланысты.</w:t>
      </w:r>
    </w:p>
    <w:p w:rsidR="008C71B2" w:rsidRPr="008C71B2" w:rsidRDefault="008C71B2" w:rsidP="008C71B2">
      <w:pPr>
        <w:ind w:firstLine="708"/>
        <w:outlineLvl w:val="0"/>
        <w:rPr>
          <w:sz w:val="28"/>
          <w:szCs w:val="28"/>
          <w:lang w:val="kk-KZ"/>
        </w:rPr>
      </w:pPr>
      <w:r w:rsidRPr="008A38EA">
        <w:rPr>
          <w:b/>
          <w:sz w:val="28"/>
          <w:szCs w:val="28"/>
          <w:lang w:val="kk-KZ"/>
        </w:rPr>
        <w:t>Ауырсыну</w:t>
      </w:r>
      <w:r w:rsidR="00966761">
        <w:rPr>
          <w:b/>
          <w:sz w:val="28"/>
          <w:szCs w:val="28"/>
          <w:lang w:val="kk-KZ"/>
        </w:rPr>
        <w:t xml:space="preserve"> </w:t>
      </w:r>
      <w:r w:rsidRPr="008A38EA">
        <w:rPr>
          <w:sz w:val="28"/>
          <w:szCs w:val="28"/>
          <w:lang w:val="kk-KZ"/>
        </w:rPr>
        <w:t>Психобелсенді заттардың таралуы 6,2%-ға төмендеді: 100 000 тұрғынға шаққанда 702,5-тен 659,2-ге дейін (сәйкесінше 5537 және 5192 адам). Жасөспірімдер арасында аурушаңдық деңгейінің артуы байқалды, 100 000 тұрғынға шаққанда 6,4-тен 12,7-ге дейін (2024 жылдың 12 айында 2 адам және 2025 жылдың 12 айында 4 адам). Балалар арасында аурушаңдық жоқ.</w:t>
      </w:r>
    </w:p>
    <w:p w:rsidR="008C71B2" w:rsidRPr="008A38EA" w:rsidRDefault="008C71B2" w:rsidP="008C71B2">
      <w:pPr>
        <w:ind w:firstLine="708"/>
        <w:outlineLvl w:val="0"/>
        <w:rPr>
          <w:sz w:val="28"/>
          <w:szCs w:val="28"/>
          <w:lang w:val="kk-KZ"/>
        </w:rPr>
      </w:pPr>
    </w:p>
    <w:p w:rsidR="004D2338" w:rsidRDefault="008C71B2" w:rsidP="00CD11A7">
      <w:pPr>
        <w:ind w:firstLine="708"/>
        <w:jc w:val="center"/>
        <w:outlineLvl w:val="0"/>
        <w:rPr>
          <w:b/>
          <w:sz w:val="28"/>
          <w:szCs w:val="28"/>
          <w:lang w:val="kk-KZ"/>
        </w:rPr>
      </w:pPr>
      <w:r w:rsidRPr="00966761">
        <w:rPr>
          <w:b/>
          <w:sz w:val="28"/>
          <w:szCs w:val="28"/>
          <w:lang w:val="kk-KZ"/>
        </w:rPr>
        <w:t xml:space="preserve">Алкогольді тұтынудан туындаған </w:t>
      </w:r>
    </w:p>
    <w:p w:rsidR="008C71B2" w:rsidRPr="00966761" w:rsidRDefault="008C71B2" w:rsidP="00CD11A7">
      <w:pPr>
        <w:ind w:firstLine="708"/>
        <w:jc w:val="center"/>
        <w:outlineLvl w:val="0"/>
        <w:rPr>
          <w:b/>
          <w:sz w:val="28"/>
          <w:szCs w:val="28"/>
          <w:lang w:val="kk-KZ"/>
        </w:rPr>
      </w:pPr>
      <w:r w:rsidRPr="00966761">
        <w:rPr>
          <w:b/>
          <w:sz w:val="28"/>
          <w:szCs w:val="28"/>
          <w:lang w:val="kk-KZ"/>
        </w:rPr>
        <w:t>психикалық және мінез-құлықтық бұзылулар</w:t>
      </w:r>
      <w:r w:rsidR="004D2338">
        <w:rPr>
          <w:b/>
          <w:sz w:val="28"/>
          <w:szCs w:val="28"/>
          <w:lang w:val="kk-KZ"/>
        </w:rPr>
        <w:t>ы</w:t>
      </w:r>
      <w:r w:rsidRPr="00966761">
        <w:rPr>
          <w:b/>
          <w:sz w:val="28"/>
          <w:szCs w:val="28"/>
          <w:lang w:val="kk-KZ"/>
        </w:rPr>
        <w:t>.</w:t>
      </w:r>
    </w:p>
    <w:p w:rsidR="008C71B2" w:rsidRPr="008A38EA" w:rsidRDefault="008C71B2" w:rsidP="008C71B2">
      <w:pPr>
        <w:ind w:firstLine="708"/>
        <w:outlineLvl w:val="0"/>
        <w:rPr>
          <w:sz w:val="28"/>
          <w:szCs w:val="28"/>
          <w:lang w:val="kk-KZ"/>
        </w:rPr>
      </w:pPr>
    </w:p>
    <w:p w:rsidR="008C71B2" w:rsidRPr="008A38EA" w:rsidRDefault="008C71B2" w:rsidP="008C71B2">
      <w:pPr>
        <w:ind w:firstLine="708"/>
        <w:outlineLvl w:val="0"/>
        <w:rPr>
          <w:sz w:val="28"/>
          <w:szCs w:val="28"/>
          <w:lang w:val="kk-KZ"/>
        </w:rPr>
      </w:pPr>
      <w:r w:rsidRPr="008A38EA">
        <w:rPr>
          <w:sz w:val="28"/>
          <w:szCs w:val="28"/>
          <w:lang w:val="kk-KZ"/>
        </w:rPr>
        <w:t xml:space="preserve">2025 жылдың алғашқы 12 айында 512 адам алғаш рет алкоголизм диагнозымен тіркелді (2024 жылдың алғашқы 12 айында 592 адам болған). Аймақта алкоголизмнің таралуы 13,4%-ға төмендеді: 100 000 тұрғынға </w:t>
      </w:r>
      <w:r w:rsidRPr="008A38EA">
        <w:rPr>
          <w:sz w:val="28"/>
          <w:szCs w:val="28"/>
          <w:lang w:val="kk-KZ"/>
        </w:rPr>
        <w:lastRenderedPageBreak/>
        <w:t xml:space="preserve">шаққанда 75,1-ден 65,0-ге дейін. Жасөспірімдер мен балалар арасындағы алкоголизмнің аймақтық көрсеткіші 100 000 тұрғынға шаққанда 0 құрайды.  </w:t>
      </w:r>
    </w:p>
    <w:p w:rsidR="008C71B2" w:rsidRPr="008A38EA" w:rsidRDefault="008C71B2" w:rsidP="008C71B2">
      <w:pPr>
        <w:ind w:firstLine="708"/>
        <w:outlineLvl w:val="0"/>
        <w:rPr>
          <w:sz w:val="28"/>
          <w:szCs w:val="28"/>
          <w:lang w:val="kk-KZ"/>
        </w:rPr>
      </w:pPr>
      <w:r w:rsidRPr="008A38EA">
        <w:rPr>
          <w:sz w:val="28"/>
          <w:szCs w:val="28"/>
          <w:lang w:val="kk-KZ"/>
        </w:rPr>
        <w:tab/>
        <w:t>Төмендеу байқалады</w:t>
      </w:r>
      <w:r w:rsidR="004D2338">
        <w:rPr>
          <w:sz w:val="28"/>
          <w:szCs w:val="28"/>
          <w:lang w:val="kk-KZ"/>
        </w:rPr>
        <w:t xml:space="preserve"> </w:t>
      </w:r>
      <w:r w:rsidRPr="008A38EA">
        <w:rPr>
          <w:b/>
          <w:sz w:val="28"/>
          <w:szCs w:val="28"/>
          <w:lang w:val="kk-KZ"/>
        </w:rPr>
        <w:t>ауырсыну</w:t>
      </w:r>
      <w:r w:rsidR="004D2338">
        <w:rPr>
          <w:b/>
          <w:sz w:val="28"/>
          <w:szCs w:val="28"/>
          <w:lang w:val="kk-KZ"/>
        </w:rPr>
        <w:t xml:space="preserve"> </w:t>
      </w:r>
      <w:r w:rsidRPr="008A38EA">
        <w:rPr>
          <w:sz w:val="28"/>
          <w:szCs w:val="28"/>
          <w:lang w:val="kk-KZ"/>
        </w:rPr>
        <w:t>аймақтағы алкоголизм 6,6%-ға төмендеді. 100 мың тұрғынға шаққанда 650,1-ден 607,2-ге дейін (2024 жылдың 12 айында 5124 адам, 2025 жылдың 12 айында 4782 адам).</w:t>
      </w:r>
    </w:p>
    <w:p w:rsidR="008C71B2" w:rsidRPr="008A38EA" w:rsidRDefault="008C71B2" w:rsidP="008C71B2">
      <w:pPr>
        <w:ind w:firstLine="708"/>
        <w:outlineLvl w:val="0"/>
        <w:rPr>
          <w:sz w:val="28"/>
          <w:szCs w:val="28"/>
          <w:lang w:val="kk-KZ"/>
        </w:rPr>
      </w:pPr>
    </w:p>
    <w:p w:rsidR="004D2338" w:rsidRDefault="008C71B2" w:rsidP="00CD11A7">
      <w:pPr>
        <w:ind w:firstLine="708"/>
        <w:jc w:val="center"/>
        <w:outlineLvl w:val="0"/>
        <w:rPr>
          <w:b/>
          <w:sz w:val="28"/>
          <w:szCs w:val="28"/>
          <w:lang w:val="kk-KZ"/>
        </w:rPr>
      </w:pPr>
      <w:r w:rsidRPr="004D2338">
        <w:rPr>
          <w:b/>
          <w:sz w:val="28"/>
          <w:szCs w:val="28"/>
          <w:lang w:val="kk-KZ"/>
        </w:rPr>
        <w:t xml:space="preserve">Есірткі заттарды қолданудан туындаған </w:t>
      </w:r>
    </w:p>
    <w:p w:rsidR="008C71B2" w:rsidRPr="004D2338" w:rsidRDefault="008C71B2" w:rsidP="00CD11A7">
      <w:pPr>
        <w:ind w:firstLine="708"/>
        <w:jc w:val="center"/>
        <w:outlineLvl w:val="0"/>
        <w:rPr>
          <w:b/>
          <w:sz w:val="28"/>
          <w:szCs w:val="28"/>
          <w:lang w:val="kk-KZ"/>
        </w:rPr>
      </w:pPr>
      <w:r w:rsidRPr="004D2338">
        <w:rPr>
          <w:b/>
          <w:sz w:val="28"/>
          <w:szCs w:val="28"/>
          <w:lang w:val="kk-KZ"/>
        </w:rPr>
        <w:t>психикалық және мінез-құлықтық бұзылулар</w:t>
      </w:r>
      <w:r w:rsidR="004D2338">
        <w:rPr>
          <w:b/>
          <w:sz w:val="28"/>
          <w:szCs w:val="28"/>
          <w:lang w:val="kk-KZ"/>
        </w:rPr>
        <w:t>ы</w:t>
      </w:r>
      <w:r w:rsidRPr="004D2338">
        <w:rPr>
          <w:b/>
          <w:sz w:val="28"/>
          <w:szCs w:val="28"/>
          <w:lang w:val="kk-KZ"/>
        </w:rPr>
        <w:t>.</w:t>
      </w:r>
    </w:p>
    <w:p w:rsidR="008C71B2" w:rsidRPr="008A38EA" w:rsidRDefault="008C71B2" w:rsidP="008C71B2">
      <w:pPr>
        <w:ind w:firstLine="708"/>
        <w:outlineLvl w:val="0"/>
        <w:rPr>
          <w:sz w:val="28"/>
          <w:szCs w:val="28"/>
          <w:lang w:val="kk-KZ"/>
        </w:rPr>
      </w:pPr>
    </w:p>
    <w:p w:rsidR="008C71B2" w:rsidRPr="008A38EA" w:rsidRDefault="008C71B2" w:rsidP="008C71B2">
      <w:pPr>
        <w:ind w:firstLine="708"/>
        <w:outlineLvl w:val="0"/>
        <w:rPr>
          <w:sz w:val="28"/>
          <w:szCs w:val="28"/>
          <w:lang w:val="kk-KZ"/>
        </w:rPr>
      </w:pPr>
      <w:r w:rsidRPr="008A38EA">
        <w:rPr>
          <w:sz w:val="28"/>
          <w:szCs w:val="28"/>
          <w:lang w:val="kk-KZ"/>
        </w:rPr>
        <w:t>Облыста барлығы 410 есірткіге тәуелді адам тіркелген, оның ішінде 47 әйел, 4 жасөспірім және 0 бала. 2025 жылдың алғашқы 12 айында 108 адам тіркелген, оның 46-сы жаңадан тіркелген. Аймақтық есірткіге тәуелділіктің көрсеткіші 18,3%-ға айтарлықтай төмендеді: 100 000 тұрғынға шаққанда 7,1-ден 5,8-ге дейін.</w:t>
      </w:r>
    </w:p>
    <w:p w:rsidR="008C71B2" w:rsidRPr="008A38EA" w:rsidRDefault="008C71B2" w:rsidP="008C71B2">
      <w:pPr>
        <w:ind w:firstLine="708"/>
        <w:outlineLvl w:val="0"/>
        <w:rPr>
          <w:sz w:val="28"/>
          <w:szCs w:val="28"/>
          <w:lang w:val="kk-KZ"/>
        </w:rPr>
      </w:pPr>
      <w:r w:rsidRPr="008A38EA">
        <w:rPr>
          <w:sz w:val="28"/>
          <w:szCs w:val="28"/>
          <w:lang w:val="kk-KZ"/>
        </w:rPr>
        <w:t>2024 жылдың алғашқы 12 айында жасөспірімдерге есірткіге тәуелділік диагнозы қойылған 2 жағдай тіркелді, ал 2025 жылдың осы кезеңінде 1 жағдай тіркелді (өңірдегі 100 000 жасөспірімге шаққанда көрсеткіш 6,4-тен 3,2-ге дейін төмендеді).</w:t>
      </w:r>
    </w:p>
    <w:p w:rsidR="008C71B2" w:rsidRPr="008A38EA" w:rsidRDefault="008C71B2" w:rsidP="008C71B2">
      <w:pPr>
        <w:ind w:firstLine="708"/>
        <w:outlineLvl w:val="0"/>
        <w:rPr>
          <w:sz w:val="28"/>
          <w:szCs w:val="28"/>
          <w:lang w:val="kk-KZ"/>
        </w:rPr>
      </w:pPr>
      <w:r w:rsidRPr="008A38EA">
        <w:rPr>
          <w:sz w:val="28"/>
          <w:szCs w:val="28"/>
          <w:lang w:val="kk-KZ"/>
        </w:rPr>
        <w:t>Балалар арасында аурудың таралуы байқалмайды.</w:t>
      </w:r>
    </w:p>
    <w:p w:rsidR="008C71B2" w:rsidRPr="008A38EA" w:rsidRDefault="008C71B2" w:rsidP="008C71B2">
      <w:pPr>
        <w:ind w:firstLine="708"/>
        <w:outlineLvl w:val="0"/>
        <w:rPr>
          <w:sz w:val="28"/>
          <w:szCs w:val="28"/>
          <w:lang w:val="kk-KZ"/>
        </w:rPr>
      </w:pPr>
      <w:r w:rsidRPr="008A38EA">
        <w:rPr>
          <w:sz w:val="28"/>
          <w:szCs w:val="28"/>
          <w:lang w:val="kk-KZ"/>
        </w:rPr>
        <w:t>Облыстық деңгейде есірткіге тәуелділіктің көрсеткіші 0,6%-ға аздап төмендеді: 100 мың тұрғынға шаққанда 52,4-тен 52,1-ге дейін (сәйкесінше 413 және 410 адам).</w:t>
      </w:r>
    </w:p>
    <w:p w:rsidR="008C71B2" w:rsidRPr="008A38EA" w:rsidRDefault="008C71B2" w:rsidP="008C71B2">
      <w:pPr>
        <w:ind w:firstLine="708"/>
        <w:outlineLvl w:val="0"/>
        <w:rPr>
          <w:sz w:val="28"/>
          <w:szCs w:val="28"/>
          <w:lang w:val="kk-KZ"/>
        </w:rPr>
      </w:pPr>
      <w:r w:rsidRPr="008A38EA">
        <w:rPr>
          <w:sz w:val="28"/>
          <w:szCs w:val="28"/>
          <w:lang w:val="kk-KZ"/>
        </w:rPr>
        <w:t>Жасөспірімдер арасындағы есірткіге тәуелділіктің аймақтық көрсеткіші 100 мың тұрғынға шаққанда 6,4-тен 12,7-ге дейін өсті. (2024 жылы Көкшетауда - 2 (қыздар), ал 2025 жылы 4 жасөспірім (3 қыз, 1 ұл) тіркелген (Көкшетау-3, Бурабай ауданы-1)).</w:t>
      </w:r>
    </w:p>
    <w:p w:rsidR="008C71B2" w:rsidRPr="008A38EA" w:rsidRDefault="008C71B2" w:rsidP="008C71B2">
      <w:pPr>
        <w:ind w:firstLine="708"/>
        <w:outlineLvl w:val="0"/>
        <w:rPr>
          <w:sz w:val="28"/>
          <w:szCs w:val="28"/>
          <w:lang w:val="kk-KZ"/>
        </w:rPr>
      </w:pPr>
      <w:r w:rsidRPr="008A38EA">
        <w:rPr>
          <w:sz w:val="28"/>
          <w:szCs w:val="28"/>
          <w:lang w:val="kk-KZ"/>
        </w:rPr>
        <w:t>Біржан сал, Астрахань, Егіндікөл, Ерейментау, Есіл, Қорғалжын және Сандытау аудандарында тіркелген есірткіге тәуелді адамдар жоқ.</w:t>
      </w:r>
    </w:p>
    <w:p w:rsidR="00531F50" w:rsidRPr="008A38EA" w:rsidRDefault="00531F50" w:rsidP="0024065D">
      <w:pPr>
        <w:ind w:firstLine="708"/>
        <w:outlineLvl w:val="0"/>
        <w:rPr>
          <w:color w:val="FF0000"/>
          <w:sz w:val="28"/>
          <w:szCs w:val="28"/>
          <w:lang w:val="kk-KZ"/>
        </w:rPr>
      </w:pPr>
    </w:p>
    <w:p w:rsidR="00531F50" w:rsidRPr="008A38EA" w:rsidRDefault="00531F50" w:rsidP="0024065D">
      <w:pPr>
        <w:ind w:firstLine="708"/>
        <w:outlineLvl w:val="0"/>
        <w:rPr>
          <w:sz w:val="28"/>
          <w:szCs w:val="28"/>
          <w:lang w:val="kk-KZ"/>
        </w:rPr>
      </w:pPr>
    </w:p>
    <w:p w:rsidR="0024065D" w:rsidRPr="004D2338" w:rsidRDefault="00531F50" w:rsidP="00531F50">
      <w:pPr>
        <w:ind w:firstLine="708"/>
        <w:jc w:val="center"/>
        <w:outlineLvl w:val="0"/>
        <w:rPr>
          <w:b/>
          <w:sz w:val="28"/>
          <w:szCs w:val="28"/>
          <w:lang w:val="kk-KZ"/>
        </w:rPr>
      </w:pPr>
      <w:r w:rsidRPr="004D2338">
        <w:rPr>
          <w:b/>
          <w:sz w:val="28"/>
          <w:szCs w:val="28"/>
          <w:lang w:val="kk-KZ"/>
        </w:rPr>
        <w:t>Психоактивті заттарды қолдану нәтижесінде аймақтар бойынша ППР аурушаңдығы мен аурушаңдығы</w:t>
      </w:r>
    </w:p>
    <w:p w:rsidR="000A7D25" w:rsidRPr="00A62E0E" w:rsidRDefault="003C05AC" w:rsidP="000A7D25">
      <w:pPr>
        <w:jc w:val="center"/>
        <w:outlineLvl w:val="0"/>
        <w:rPr>
          <w:color w:val="FF0000"/>
          <w:sz w:val="28"/>
          <w:szCs w:val="28"/>
          <w:lang w:val="en-US"/>
        </w:rPr>
      </w:pPr>
      <w:r w:rsidRPr="003C05AC">
        <w:rPr>
          <w:noProof/>
          <w:szCs w:val="28"/>
        </w:rPr>
        <w:lastRenderedPageBreak/>
        <w:drawing>
          <wp:inline distT="0" distB="0" distL="0" distR="0">
            <wp:extent cx="6120765" cy="3511006"/>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6120765" cy="3511006"/>
                    </a:xfrm>
                    <a:prstGeom prst="rect">
                      <a:avLst/>
                    </a:prstGeom>
                    <a:noFill/>
                    <a:ln w="9525">
                      <a:noFill/>
                      <a:miter lim="800000"/>
                      <a:headEnd/>
                      <a:tailEnd/>
                    </a:ln>
                  </pic:spPr>
                </pic:pic>
              </a:graphicData>
            </a:graphic>
          </wp:inline>
        </w:drawing>
      </w:r>
    </w:p>
    <w:p w:rsidR="003C05AC" w:rsidRPr="008A38EA" w:rsidRDefault="003C05AC" w:rsidP="00042F3F">
      <w:pPr>
        <w:ind w:firstLine="708"/>
        <w:outlineLvl w:val="0"/>
        <w:rPr>
          <w:sz w:val="28"/>
          <w:szCs w:val="28"/>
          <w:lang w:val="en-US"/>
        </w:rPr>
      </w:pPr>
      <w:r w:rsidRPr="008A38EA">
        <w:rPr>
          <w:sz w:val="28"/>
          <w:szCs w:val="28"/>
          <w:lang w:val="en-US"/>
        </w:rPr>
        <w:t xml:space="preserve">2025 </w:t>
      </w:r>
      <w:r w:rsidRPr="003C05AC">
        <w:rPr>
          <w:sz w:val="28"/>
          <w:szCs w:val="28"/>
        </w:rPr>
        <w:t>жылы</w:t>
      </w:r>
      <w:r w:rsidRPr="008A38EA">
        <w:rPr>
          <w:sz w:val="28"/>
          <w:szCs w:val="28"/>
          <w:lang w:val="en-US"/>
        </w:rPr>
        <w:t xml:space="preserve"> </w:t>
      </w:r>
      <w:r w:rsidRPr="003C05AC">
        <w:rPr>
          <w:sz w:val="28"/>
          <w:szCs w:val="28"/>
        </w:rPr>
        <w:t>аймақта</w:t>
      </w:r>
      <w:r w:rsidRPr="008A38EA">
        <w:rPr>
          <w:sz w:val="28"/>
          <w:szCs w:val="28"/>
          <w:lang w:val="en-US"/>
        </w:rPr>
        <w:t xml:space="preserve"> </w:t>
      </w:r>
      <w:r w:rsidRPr="003C05AC">
        <w:rPr>
          <w:sz w:val="28"/>
          <w:szCs w:val="28"/>
        </w:rPr>
        <w:t>жалпы</w:t>
      </w:r>
      <w:r w:rsidRPr="008A38EA">
        <w:rPr>
          <w:sz w:val="28"/>
          <w:szCs w:val="28"/>
          <w:lang w:val="en-US"/>
        </w:rPr>
        <w:t xml:space="preserve"> </w:t>
      </w:r>
      <w:r w:rsidRPr="003C05AC">
        <w:rPr>
          <w:sz w:val="28"/>
          <w:szCs w:val="28"/>
        </w:rPr>
        <w:t>алғанда</w:t>
      </w:r>
      <w:r w:rsidRPr="008A38EA">
        <w:rPr>
          <w:sz w:val="28"/>
          <w:szCs w:val="28"/>
          <w:lang w:val="en-US"/>
        </w:rPr>
        <w:t xml:space="preserve"> </w:t>
      </w:r>
      <w:r w:rsidRPr="003C05AC">
        <w:rPr>
          <w:sz w:val="28"/>
          <w:szCs w:val="28"/>
        </w:rPr>
        <w:t>психоактивті</w:t>
      </w:r>
      <w:r w:rsidRPr="008A38EA">
        <w:rPr>
          <w:sz w:val="28"/>
          <w:szCs w:val="28"/>
          <w:lang w:val="en-US"/>
        </w:rPr>
        <w:t xml:space="preserve"> </w:t>
      </w:r>
      <w:r w:rsidRPr="003C05AC">
        <w:rPr>
          <w:sz w:val="28"/>
          <w:szCs w:val="28"/>
        </w:rPr>
        <w:t>заттарды</w:t>
      </w:r>
      <w:r w:rsidRPr="008A38EA">
        <w:rPr>
          <w:sz w:val="28"/>
          <w:szCs w:val="28"/>
          <w:lang w:val="en-US"/>
        </w:rPr>
        <w:t xml:space="preserve"> </w:t>
      </w:r>
      <w:r w:rsidRPr="003C05AC">
        <w:rPr>
          <w:sz w:val="28"/>
          <w:szCs w:val="28"/>
        </w:rPr>
        <w:t>қолданудан</w:t>
      </w:r>
      <w:r w:rsidRPr="008A38EA">
        <w:rPr>
          <w:sz w:val="28"/>
          <w:szCs w:val="28"/>
          <w:lang w:val="en-US"/>
        </w:rPr>
        <w:t xml:space="preserve"> </w:t>
      </w:r>
      <w:r w:rsidRPr="003C05AC">
        <w:rPr>
          <w:sz w:val="28"/>
          <w:szCs w:val="28"/>
        </w:rPr>
        <w:t>туындаған</w:t>
      </w:r>
      <w:r w:rsidRPr="008A38EA">
        <w:rPr>
          <w:sz w:val="28"/>
          <w:szCs w:val="28"/>
          <w:lang w:val="en-US"/>
        </w:rPr>
        <w:t xml:space="preserve"> </w:t>
      </w:r>
      <w:r w:rsidRPr="003C05AC">
        <w:rPr>
          <w:sz w:val="28"/>
          <w:szCs w:val="28"/>
        </w:rPr>
        <w:t>психикалық</w:t>
      </w:r>
      <w:r w:rsidRPr="008A38EA">
        <w:rPr>
          <w:sz w:val="28"/>
          <w:szCs w:val="28"/>
          <w:lang w:val="en-US"/>
        </w:rPr>
        <w:t xml:space="preserve"> </w:t>
      </w:r>
      <w:r w:rsidRPr="003C05AC">
        <w:rPr>
          <w:sz w:val="28"/>
          <w:szCs w:val="28"/>
        </w:rPr>
        <w:t>және</w:t>
      </w:r>
      <w:r w:rsidRPr="008A38EA">
        <w:rPr>
          <w:sz w:val="28"/>
          <w:szCs w:val="28"/>
          <w:lang w:val="en-US"/>
        </w:rPr>
        <w:t xml:space="preserve"> </w:t>
      </w:r>
      <w:r w:rsidRPr="003C05AC">
        <w:rPr>
          <w:sz w:val="28"/>
          <w:szCs w:val="28"/>
        </w:rPr>
        <w:t>мінез</w:t>
      </w:r>
      <w:r w:rsidRPr="008A38EA">
        <w:rPr>
          <w:sz w:val="28"/>
          <w:szCs w:val="28"/>
          <w:lang w:val="en-US"/>
        </w:rPr>
        <w:t>-</w:t>
      </w:r>
      <w:r w:rsidRPr="003C05AC">
        <w:rPr>
          <w:sz w:val="28"/>
          <w:szCs w:val="28"/>
        </w:rPr>
        <w:t>құлық</w:t>
      </w:r>
      <w:r w:rsidRPr="008A38EA">
        <w:rPr>
          <w:sz w:val="28"/>
          <w:szCs w:val="28"/>
          <w:lang w:val="en-US"/>
        </w:rPr>
        <w:t xml:space="preserve"> </w:t>
      </w:r>
      <w:r w:rsidRPr="003C05AC">
        <w:rPr>
          <w:sz w:val="28"/>
          <w:szCs w:val="28"/>
        </w:rPr>
        <w:t>бұзылыстарының</w:t>
      </w:r>
      <w:r w:rsidRPr="008A38EA">
        <w:rPr>
          <w:sz w:val="28"/>
          <w:szCs w:val="28"/>
          <w:lang w:val="en-US"/>
        </w:rPr>
        <w:t xml:space="preserve"> </w:t>
      </w:r>
      <w:r w:rsidRPr="003C05AC">
        <w:rPr>
          <w:sz w:val="28"/>
          <w:szCs w:val="28"/>
        </w:rPr>
        <w:t>жиілігі</w:t>
      </w:r>
      <w:r w:rsidRPr="008A38EA">
        <w:rPr>
          <w:sz w:val="28"/>
          <w:szCs w:val="28"/>
          <w:lang w:val="en-US"/>
        </w:rPr>
        <w:t xml:space="preserve"> </w:t>
      </w:r>
      <w:r w:rsidRPr="003C05AC">
        <w:rPr>
          <w:sz w:val="28"/>
          <w:szCs w:val="28"/>
        </w:rPr>
        <w:t>мен</w:t>
      </w:r>
      <w:r w:rsidRPr="008A38EA">
        <w:rPr>
          <w:sz w:val="28"/>
          <w:szCs w:val="28"/>
          <w:lang w:val="en-US"/>
        </w:rPr>
        <w:t xml:space="preserve"> </w:t>
      </w:r>
      <w:r w:rsidRPr="003C05AC">
        <w:rPr>
          <w:sz w:val="28"/>
          <w:szCs w:val="28"/>
        </w:rPr>
        <w:t>ауырлығының</w:t>
      </w:r>
      <w:r w:rsidRPr="008A38EA">
        <w:rPr>
          <w:sz w:val="28"/>
          <w:szCs w:val="28"/>
          <w:lang w:val="en-US"/>
        </w:rPr>
        <w:t xml:space="preserve"> </w:t>
      </w:r>
      <w:r w:rsidRPr="003C05AC">
        <w:rPr>
          <w:sz w:val="28"/>
          <w:szCs w:val="28"/>
        </w:rPr>
        <w:t>төмендегені</w:t>
      </w:r>
      <w:r w:rsidRPr="008A38EA">
        <w:rPr>
          <w:sz w:val="28"/>
          <w:szCs w:val="28"/>
          <w:lang w:val="en-US"/>
        </w:rPr>
        <w:t xml:space="preserve"> </w:t>
      </w:r>
      <w:r w:rsidRPr="003C05AC">
        <w:rPr>
          <w:sz w:val="28"/>
          <w:szCs w:val="28"/>
        </w:rPr>
        <w:t>байқалды</w:t>
      </w:r>
      <w:r w:rsidRPr="008A38EA">
        <w:rPr>
          <w:sz w:val="28"/>
          <w:szCs w:val="28"/>
          <w:lang w:val="en-US"/>
        </w:rPr>
        <w:t xml:space="preserve">. </w:t>
      </w:r>
      <w:r w:rsidRPr="003C05AC">
        <w:rPr>
          <w:sz w:val="28"/>
          <w:szCs w:val="28"/>
        </w:rPr>
        <w:t>Аурудың</w:t>
      </w:r>
      <w:r w:rsidRPr="008A38EA">
        <w:rPr>
          <w:sz w:val="28"/>
          <w:szCs w:val="28"/>
          <w:lang w:val="en-US"/>
        </w:rPr>
        <w:t xml:space="preserve"> </w:t>
      </w:r>
      <w:r w:rsidRPr="003C05AC">
        <w:rPr>
          <w:sz w:val="28"/>
          <w:szCs w:val="28"/>
        </w:rPr>
        <w:t>жиілігі</w:t>
      </w:r>
      <w:r w:rsidRPr="008A38EA">
        <w:rPr>
          <w:sz w:val="28"/>
          <w:szCs w:val="28"/>
          <w:lang w:val="en-US"/>
        </w:rPr>
        <w:t xml:space="preserve"> 100 000 </w:t>
      </w:r>
      <w:r w:rsidRPr="003C05AC">
        <w:rPr>
          <w:sz w:val="28"/>
          <w:szCs w:val="28"/>
        </w:rPr>
        <w:t>адамға</w:t>
      </w:r>
      <w:r w:rsidRPr="008A38EA">
        <w:rPr>
          <w:sz w:val="28"/>
          <w:szCs w:val="28"/>
          <w:lang w:val="en-US"/>
        </w:rPr>
        <w:t xml:space="preserve"> </w:t>
      </w:r>
      <w:r w:rsidRPr="003C05AC">
        <w:rPr>
          <w:sz w:val="28"/>
          <w:szCs w:val="28"/>
        </w:rPr>
        <w:t>шаққанда</w:t>
      </w:r>
      <w:r w:rsidRPr="008A38EA">
        <w:rPr>
          <w:sz w:val="28"/>
          <w:szCs w:val="28"/>
          <w:lang w:val="en-US"/>
        </w:rPr>
        <w:t xml:space="preserve"> 82,2-</w:t>
      </w:r>
      <w:r w:rsidRPr="003C05AC">
        <w:rPr>
          <w:sz w:val="28"/>
          <w:szCs w:val="28"/>
        </w:rPr>
        <w:t>ден</w:t>
      </w:r>
      <w:r w:rsidRPr="008A38EA">
        <w:rPr>
          <w:sz w:val="28"/>
          <w:szCs w:val="28"/>
          <w:lang w:val="en-US"/>
        </w:rPr>
        <w:t xml:space="preserve"> 70,8-</w:t>
      </w:r>
      <w:r w:rsidRPr="003C05AC">
        <w:rPr>
          <w:sz w:val="28"/>
          <w:szCs w:val="28"/>
        </w:rPr>
        <w:t>ге</w:t>
      </w:r>
      <w:r w:rsidRPr="008A38EA">
        <w:rPr>
          <w:sz w:val="28"/>
          <w:szCs w:val="28"/>
          <w:lang w:val="en-US"/>
        </w:rPr>
        <w:t xml:space="preserve"> </w:t>
      </w:r>
      <w:r w:rsidRPr="003C05AC">
        <w:rPr>
          <w:sz w:val="28"/>
          <w:szCs w:val="28"/>
        </w:rPr>
        <w:t>дейін</w:t>
      </w:r>
      <w:r w:rsidRPr="008A38EA">
        <w:rPr>
          <w:sz w:val="28"/>
          <w:szCs w:val="28"/>
          <w:lang w:val="en-US"/>
        </w:rPr>
        <w:t xml:space="preserve"> (-13,9%) </w:t>
      </w:r>
      <w:r w:rsidRPr="003C05AC">
        <w:rPr>
          <w:sz w:val="28"/>
          <w:szCs w:val="28"/>
        </w:rPr>
        <w:t>төмендеді</w:t>
      </w:r>
      <w:r w:rsidRPr="008A38EA">
        <w:rPr>
          <w:sz w:val="28"/>
          <w:szCs w:val="28"/>
          <w:lang w:val="en-US"/>
        </w:rPr>
        <w:t xml:space="preserve">, </w:t>
      </w:r>
      <w:r w:rsidRPr="003C05AC">
        <w:rPr>
          <w:sz w:val="28"/>
          <w:szCs w:val="28"/>
        </w:rPr>
        <w:t>ал</w:t>
      </w:r>
      <w:r w:rsidRPr="008A38EA">
        <w:rPr>
          <w:sz w:val="28"/>
          <w:szCs w:val="28"/>
          <w:lang w:val="en-US"/>
        </w:rPr>
        <w:t xml:space="preserve"> </w:t>
      </w:r>
      <w:r w:rsidRPr="003C05AC">
        <w:rPr>
          <w:sz w:val="28"/>
          <w:szCs w:val="28"/>
        </w:rPr>
        <w:t>ауырлығы</w:t>
      </w:r>
      <w:r w:rsidRPr="008A38EA">
        <w:rPr>
          <w:sz w:val="28"/>
          <w:szCs w:val="28"/>
          <w:lang w:val="en-US"/>
        </w:rPr>
        <w:t xml:space="preserve"> 702,5-</w:t>
      </w:r>
      <w:r w:rsidRPr="003C05AC">
        <w:rPr>
          <w:sz w:val="28"/>
          <w:szCs w:val="28"/>
        </w:rPr>
        <w:t>тен</w:t>
      </w:r>
      <w:r w:rsidRPr="008A38EA">
        <w:rPr>
          <w:sz w:val="28"/>
          <w:szCs w:val="28"/>
          <w:lang w:val="en-US"/>
        </w:rPr>
        <w:t xml:space="preserve"> 659,2-</w:t>
      </w:r>
      <w:r w:rsidRPr="003C05AC">
        <w:rPr>
          <w:sz w:val="28"/>
          <w:szCs w:val="28"/>
        </w:rPr>
        <w:t>ге</w:t>
      </w:r>
      <w:r w:rsidRPr="008A38EA">
        <w:rPr>
          <w:sz w:val="28"/>
          <w:szCs w:val="28"/>
          <w:lang w:val="en-US"/>
        </w:rPr>
        <w:t xml:space="preserve"> </w:t>
      </w:r>
      <w:r w:rsidRPr="003C05AC">
        <w:rPr>
          <w:sz w:val="28"/>
          <w:szCs w:val="28"/>
        </w:rPr>
        <w:t>дейін</w:t>
      </w:r>
      <w:r w:rsidRPr="008A38EA">
        <w:rPr>
          <w:sz w:val="28"/>
          <w:szCs w:val="28"/>
          <w:lang w:val="en-US"/>
        </w:rPr>
        <w:t xml:space="preserve"> (-6,2%) </w:t>
      </w:r>
      <w:r w:rsidRPr="003C05AC">
        <w:rPr>
          <w:sz w:val="28"/>
          <w:szCs w:val="28"/>
        </w:rPr>
        <w:t>төмендеді</w:t>
      </w:r>
      <w:r w:rsidRPr="008A38EA">
        <w:rPr>
          <w:sz w:val="28"/>
          <w:szCs w:val="28"/>
          <w:lang w:val="en-US"/>
        </w:rPr>
        <w:t xml:space="preserve">. </w:t>
      </w:r>
      <w:r w:rsidRPr="003C05AC">
        <w:rPr>
          <w:sz w:val="28"/>
          <w:szCs w:val="28"/>
        </w:rPr>
        <w:t>Сонымен</w:t>
      </w:r>
      <w:r w:rsidRPr="008A38EA">
        <w:rPr>
          <w:sz w:val="28"/>
          <w:szCs w:val="28"/>
          <w:lang w:val="en-US"/>
        </w:rPr>
        <w:t xml:space="preserve"> </w:t>
      </w:r>
      <w:r w:rsidRPr="003C05AC">
        <w:rPr>
          <w:sz w:val="28"/>
          <w:szCs w:val="28"/>
        </w:rPr>
        <w:t>қатар</w:t>
      </w:r>
      <w:r w:rsidRPr="008A38EA">
        <w:rPr>
          <w:sz w:val="28"/>
          <w:szCs w:val="28"/>
          <w:lang w:val="en-US"/>
        </w:rPr>
        <w:t xml:space="preserve">, </w:t>
      </w:r>
      <w:r w:rsidRPr="003C05AC">
        <w:rPr>
          <w:sz w:val="28"/>
          <w:szCs w:val="28"/>
        </w:rPr>
        <w:t>тіркелген</w:t>
      </w:r>
      <w:r w:rsidRPr="008A38EA">
        <w:rPr>
          <w:sz w:val="28"/>
          <w:szCs w:val="28"/>
          <w:lang w:val="en-US"/>
        </w:rPr>
        <w:t xml:space="preserve"> </w:t>
      </w:r>
      <w:r w:rsidRPr="003C05AC">
        <w:rPr>
          <w:sz w:val="28"/>
          <w:szCs w:val="28"/>
        </w:rPr>
        <w:t>адамдар</w:t>
      </w:r>
      <w:r w:rsidRPr="008A38EA">
        <w:rPr>
          <w:sz w:val="28"/>
          <w:szCs w:val="28"/>
          <w:lang w:val="en-US"/>
        </w:rPr>
        <w:t xml:space="preserve"> </w:t>
      </w:r>
      <w:r w:rsidRPr="003C05AC">
        <w:rPr>
          <w:sz w:val="28"/>
          <w:szCs w:val="28"/>
        </w:rPr>
        <w:t>саны</w:t>
      </w:r>
      <w:r w:rsidRPr="008A38EA">
        <w:rPr>
          <w:sz w:val="28"/>
          <w:szCs w:val="28"/>
          <w:lang w:val="en-US"/>
        </w:rPr>
        <w:t xml:space="preserve"> </w:t>
      </w:r>
      <w:r w:rsidRPr="003C05AC">
        <w:rPr>
          <w:sz w:val="28"/>
          <w:szCs w:val="28"/>
        </w:rPr>
        <w:t>азайды</w:t>
      </w:r>
      <w:r w:rsidRPr="008A38EA">
        <w:rPr>
          <w:sz w:val="28"/>
          <w:szCs w:val="28"/>
          <w:lang w:val="en-US"/>
        </w:rPr>
        <w:t xml:space="preserve"> (4686-</w:t>
      </w:r>
      <w:r w:rsidRPr="003C05AC">
        <w:rPr>
          <w:sz w:val="28"/>
          <w:szCs w:val="28"/>
        </w:rPr>
        <w:t>дан</w:t>
      </w:r>
      <w:r w:rsidRPr="008A38EA">
        <w:rPr>
          <w:sz w:val="28"/>
          <w:szCs w:val="28"/>
          <w:lang w:val="en-US"/>
        </w:rPr>
        <w:t xml:space="preserve"> 4374-</w:t>
      </w:r>
      <w:r w:rsidRPr="003C05AC">
        <w:rPr>
          <w:sz w:val="28"/>
          <w:szCs w:val="28"/>
        </w:rPr>
        <w:t>ке</w:t>
      </w:r>
      <w:r w:rsidRPr="008A38EA">
        <w:rPr>
          <w:sz w:val="28"/>
          <w:szCs w:val="28"/>
          <w:lang w:val="en-US"/>
        </w:rPr>
        <w:t xml:space="preserve"> </w:t>
      </w:r>
      <w:r w:rsidRPr="003C05AC">
        <w:rPr>
          <w:sz w:val="28"/>
          <w:szCs w:val="28"/>
        </w:rPr>
        <w:t>дейін</w:t>
      </w:r>
      <w:r w:rsidRPr="008A38EA">
        <w:rPr>
          <w:sz w:val="28"/>
          <w:szCs w:val="28"/>
          <w:lang w:val="en-US"/>
        </w:rPr>
        <w:t>, -6,7%).</w:t>
      </w:r>
    </w:p>
    <w:p w:rsidR="003C05AC" w:rsidRPr="008A38EA" w:rsidRDefault="003C05AC" w:rsidP="00042F3F">
      <w:pPr>
        <w:ind w:firstLine="708"/>
        <w:outlineLvl w:val="0"/>
        <w:rPr>
          <w:sz w:val="28"/>
          <w:szCs w:val="28"/>
          <w:lang w:val="en-US"/>
        </w:rPr>
      </w:pPr>
      <w:r>
        <w:rPr>
          <w:sz w:val="28"/>
          <w:szCs w:val="28"/>
        </w:rPr>
        <w:t>Статистика</w:t>
      </w:r>
      <w:r w:rsidRPr="008A38EA">
        <w:rPr>
          <w:sz w:val="28"/>
          <w:szCs w:val="28"/>
          <w:lang w:val="en-US"/>
        </w:rPr>
        <w:t xml:space="preserve"> </w:t>
      </w:r>
      <w:r>
        <w:rPr>
          <w:sz w:val="28"/>
          <w:szCs w:val="28"/>
        </w:rPr>
        <w:t>жағдайдың</w:t>
      </w:r>
      <w:r w:rsidRPr="008A38EA">
        <w:rPr>
          <w:sz w:val="28"/>
          <w:szCs w:val="28"/>
          <w:lang w:val="en-US"/>
        </w:rPr>
        <w:t xml:space="preserve"> </w:t>
      </w:r>
      <w:r>
        <w:rPr>
          <w:sz w:val="28"/>
          <w:szCs w:val="28"/>
        </w:rPr>
        <w:t>жалпы</w:t>
      </w:r>
      <w:r w:rsidRPr="008A38EA">
        <w:rPr>
          <w:sz w:val="28"/>
          <w:szCs w:val="28"/>
          <w:lang w:val="en-US"/>
        </w:rPr>
        <w:t xml:space="preserve"> </w:t>
      </w:r>
      <w:r>
        <w:rPr>
          <w:sz w:val="28"/>
          <w:szCs w:val="28"/>
        </w:rPr>
        <w:t>жақсарғанын</w:t>
      </w:r>
      <w:r w:rsidRPr="008A38EA">
        <w:rPr>
          <w:sz w:val="28"/>
          <w:szCs w:val="28"/>
          <w:lang w:val="en-US"/>
        </w:rPr>
        <w:t xml:space="preserve"> </w:t>
      </w:r>
      <w:r>
        <w:rPr>
          <w:sz w:val="28"/>
          <w:szCs w:val="28"/>
        </w:rPr>
        <w:t>көрсетеді</w:t>
      </w:r>
      <w:r w:rsidRPr="008A38EA">
        <w:rPr>
          <w:sz w:val="28"/>
          <w:szCs w:val="28"/>
          <w:lang w:val="en-US"/>
        </w:rPr>
        <w:t xml:space="preserve">, </w:t>
      </w:r>
      <w:r>
        <w:rPr>
          <w:sz w:val="28"/>
          <w:szCs w:val="28"/>
        </w:rPr>
        <w:t>дегенмен</w:t>
      </w:r>
      <w:r w:rsidRPr="008A38EA">
        <w:rPr>
          <w:sz w:val="28"/>
          <w:szCs w:val="28"/>
          <w:lang w:val="en-US"/>
        </w:rPr>
        <w:t xml:space="preserve"> </w:t>
      </w:r>
      <w:r>
        <w:rPr>
          <w:sz w:val="28"/>
          <w:szCs w:val="28"/>
        </w:rPr>
        <w:t>аудандар</w:t>
      </w:r>
      <w:r w:rsidRPr="008A38EA">
        <w:rPr>
          <w:sz w:val="28"/>
          <w:szCs w:val="28"/>
          <w:lang w:val="en-US"/>
        </w:rPr>
        <w:t xml:space="preserve"> </w:t>
      </w:r>
      <w:r>
        <w:rPr>
          <w:sz w:val="28"/>
          <w:szCs w:val="28"/>
        </w:rPr>
        <w:t>бойынша</w:t>
      </w:r>
      <w:r w:rsidRPr="008A38EA">
        <w:rPr>
          <w:sz w:val="28"/>
          <w:szCs w:val="28"/>
          <w:lang w:val="en-US"/>
        </w:rPr>
        <w:t xml:space="preserve"> </w:t>
      </w:r>
      <w:r>
        <w:rPr>
          <w:sz w:val="28"/>
          <w:szCs w:val="28"/>
        </w:rPr>
        <w:t>көрсеткіштердің</w:t>
      </w:r>
      <w:r w:rsidRPr="008A38EA">
        <w:rPr>
          <w:sz w:val="28"/>
          <w:szCs w:val="28"/>
          <w:lang w:val="en-US"/>
        </w:rPr>
        <w:t xml:space="preserve"> </w:t>
      </w:r>
      <w:r>
        <w:rPr>
          <w:sz w:val="28"/>
          <w:szCs w:val="28"/>
        </w:rPr>
        <w:t>динамикасы</w:t>
      </w:r>
      <w:r w:rsidRPr="008A38EA">
        <w:rPr>
          <w:sz w:val="28"/>
          <w:szCs w:val="28"/>
          <w:lang w:val="en-US"/>
        </w:rPr>
        <w:t xml:space="preserve"> </w:t>
      </w:r>
      <w:r>
        <w:rPr>
          <w:sz w:val="28"/>
          <w:szCs w:val="28"/>
        </w:rPr>
        <w:t>біркелкі</w:t>
      </w:r>
      <w:r w:rsidRPr="008A38EA">
        <w:rPr>
          <w:sz w:val="28"/>
          <w:szCs w:val="28"/>
          <w:lang w:val="en-US"/>
        </w:rPr>
        <w:t xml:space="preserve"> </w:t>
      </w:r>
      <w:r>
        <w:rPr>
          <w:sz w:val="28"/>
          <w:szCs w:val="28"/>
        </w:rPr>
        <w:t>емес</w:t>
      </w:r>
      <w:r w:rsidRPr="008A38EA">
        <w:rPr>
          <w:sz w:val="28"/>
          <w:szCs w:val="28"/>
          <w:lang w:val="en-US"/>
        </w:rPr>
        <w:t xml:space="preserve">. </w:t>
      </w:r>
      <w:r>
        <w:rPr>
          <w:sz w:val="28"/>
          <w:szCs w:val="28"/>
        </w:rPr>
        <w:t>Бірқатар</w:t>
      </w:r>
      <w:r w:rsidRPr="008A38EA">
        <w:rPr>
          <w:sz w:val="28"/>
          <w:szCs w:val="28"/>
          <w:lang w:val="en-US"/>
        </w:rPr>
        <w:t xml:space="preserve"> </w:t>
      </w:r>
      <w:r>
        <w:rPr>
          <w:sz w:val="28"/>
          <w:szCs w:val="28"/>
        </w:rPr>
        <w:t>аудандарда</w:t>
      </w:r>
      <w:r w:rsidRPr="008A38EA">
        <w:rPr>
          <w:sz w:val="28"/>
          <w:szCs w:val="28"/>
          <w:lang w:val="en-US"/>
        </w:rPr>
        <w:t xml:space="preserve">, </w:t>
      </w:r>
      <w:r>
        <w:rPr>
          <w:sz w:val="28"/>
          <w:szCs w:val="28"/>
        </w:rPr>
        <w:t>соның</w:t>
      </w:r>
      <w:r w:rsidRPr="008A38EA">
        <w:rPr>
          <w:sz w:val="28"/>
          <w:szCs w:val="28"/>
          <w:lang w:val="en-US"/>
        </w:rPr>
        <w:t xml:space="preserve"> </w:t>
      </w:r>
      <w:r>
        <w:rPr>
          <w:sz w:val="28"/>
          <w:szCs w:val="28"/>
        </w:rPr>
        <w:t>ішінде</w:t>
      </w:r>
      <w:r w:rsidRPr="008A38EA">
        <w:rPr>
          <w:sz w:val="28"/>
          <w:szCs w:val="28"/>
          <w:lang w:val="en-US"/>
        </w:rPr>
        <w:t xml:space="preserve"> </w:t>
      </w:r>
      <w:r>
        <w:rPr>
          <w:sz w:val="28"/>
          <w:szCs w:val="28"/>
        </w:rPr>
        <w:t>Егіндікөл</w:t>
      </w:r>
      <w:r w:rsidRPr="008A38EA">
        <w:rPr>
          <w:sz w:val="28"/>
          <w:szCs w:val="28"/>
          <w:lang w:val="en-US"/>
        </w:rPr>
        <w:t xml:space="preserve">, </w:t>
      </w:r>
      <w:r>
        <w:rPr>
          <w:sz w:val="28"/>
          <w:szCs w:val="28"/>
        </w:rPr>
        <w:t>Атбасар</w:t>
      </w:r>
      <w:r w:rsidRPr="008A38EA">
        <w:rPr>
          <w:sz w:val="28"/>
          <w:szCs w:val="28"/>
          <w:lang w:val="en-US"/>
        </w:rPr>
        <w:t xml:space="preserve"> </w:t>
      </w:r>
      <w:r>
        <w:rPr>
          <w:sz w:val="28"/>
          <w:szCs w:val="28"/>
        </w:rPr>
        <w:t>және</w:t>
      </w:r>
      <w:r w:rsidRPr="008A38EA">
        <w:rPr>
          <w:sz w:val="28"/>
          <w:szCs w:val="28"/>
          <w:lang w:val="en-US"/>
        </w:rPr>
        <w:t xml:space="preserve"> </w:t>
      </w:r>
      <w:r>
        <w:rPr>
          <w:sz w:val="28"/>
          <w:szCs w:val="28"/>
        </w:rPr>
        <w:t>Зеренді</w:t>
      </w:r>
      <w:r w:rsidRPr="008A38EA">
        <w:rPr>
          <w:sz w:val="28"/>
          <w:szCs w:val="28"/>
          <w:lang w:val="en-US"/>
        </w:rPr>
        <w:t xml:space="preserve"> </w:t>
      </w:r>
      <w:r>
        <w:rPr>
          <w:sz w:val="28"/>
          <w:szCs w:val="28"/>
        </w:rPr>
        <w:t>аудандарында</w:t>
      </w:r>
      <w:r w:rsidRPr="008A38EA">
        <w:rPr>
          <w:sz w:val="28"/>
          <w:szCs w:val="28"/>
          <w:lang w:val="en-US"/>
        </w:rPr>
        <w:t xml:space="preserve"> </w:t>
      </w:r>
      <w:r>
        <w:rPr>
          <w:sz w:val="28"/>
          <w:szCs w:val="28"/>
        </w:rPr>
        <w:t>инфекцияның</w:t>
      </w:r>
      <w:r w:rsidRPr="008A38EA">
        <w:rPr>
          <w:sz w:val="28"/>
          <w:szCs w:val="28"/>
          <w:lang w:val="en-US"/>
        </w:rPr>
        <w:t xml:space="preserve"> </w:t>
      </w:r>
      <w:r>
        <w:rPr>
          <w:sz w:val="28"/>
          <w:szCs w:val="28"/>
        </w:rPr>
        <w:t>жоғары</w:t>
      </w:r>
      <w:r w:rsidRPr="008A38EA">
        <w:rPr>
          <w:sz w:val="28"/>
          <w:szCs w:val="28"/>
          <w:lang w:val="en-US"/>
        </w:rPr>
        <w:t xml:space="preserve"> </w:t>
      </w:r>
      <w:r>
        <w:rPr>
          <w:sz w:val="28"/>
          <w:szCs w:val="28"/>
        </w:rPr>
        <w:t>деңгейі</w:t>
      </w:r>
      <w:r w:rsidRPr="008A38EA">
        <w:rPr>
          <w:sz w:val="28"/>
          <w:szCs w:val="28"/>
          <w:lang w:val="en-US"/>
        </w:rPr>
        <w:t xml:space="preserve"> </w:t>
      </w:r>
      <w:r>
        <w:rPr>
          <w:sz w:val="28"/>
          <w:szCs w:val="28"/>
        </w:rPr>
        <w:t>сақталуда</w:t>
      </w:r>
      <w:r w:rsidRPr="008A38EA">
        <w:rPr>
          <w:sz w:val="28"/>
          <w:szCs w:val="28"/>
          <w:lang w:val="en-US"/>
        </w:rPr>
        <w:t xml:space="preserve">, </w:t>
      </w:r>
      <w:r>
        <w:rPr>
          <w:sz w:val="28"/>
          <w:szCs w:val="28"/>
        </w:rPr>
        <w:t>онда</w:t>
      </w:r>
      <w:r w:rsidRPr="008A38EA">
        <w:rPr>
          <w:sz w:val="28"/>
          <w:szCs w:val="28"/>
          <w:lang w:val="en-US"/>
        </w:rPr>
        <w:t xml:space="preserve"> </w:t>
      </w:r>
      <w:r>
        <w:rPr>
          <w:sz w:val="28"/>
          <w:szCs w:val="28"/>
        </w:rPr>
        <w:t>көрсеткіштер</w:t>
      </w:r>
      <w:r w:rsidRPr="008A38EA">
        <w:rPr>
          <w:sz w:val="28"/>
          <w:szCs w:val="28"/>
          <w:lang w:val="en-US"/>
        </w:rPr>
        <w:t xml:space="preserve"> </w:t>
      </w:r>
      <w:r>
        <w:rPr>
          <w:sz w:val="28"/>
          <w:szCs w:val="28"/>
        </w:rPr>
        <w:t>аймақтық</w:t>
      </w:r>
      <w:r w:rsidRPr="008A38EA">
        <w:rPr>
          <w:sz w:val="28"/>
          <w:szCs w:val="28"/>
          <w:lang w:val="en-US"/>
        </w:rPr>
        <w:t xml:space="preserve"> </w:t>
      </w:r>
      <w:r>
        <w:rPr>
          <w:sz w:val="28"/>
          <w:szCs w:val="28"/>
        </w:rPr>
        <w:t>орташа</w:t>
      </w:r>
      <w:r w:rsidRPr="008A38EA">
        <w:rPr>
          <w:sz w:val="28"/>
          <w:szCs w:val="28"/>
          <w:lang w:val="en-US"/>
        </w:rPr>
        <w:t xml:space="preserve"> </w:t>
      </w:r>
      <w:r>
        <w:rPr>
          <w:sz w:val="28"/>
          <w:szCs w:val="28"/>
        </w:rPr>
        <w:t>көрсеткіштен</w:t>
      </w:r>
      <w:r w:rsidRPr="008A38EA">
        <w:rPr>
          <w:sz w:val="28"/>
          <w:szCs w:val="28"/>
          <w:lang w:val="en-US"/>
        </w:rPr>
        <w:t xml:space="preserve"> </w:t>
      </w:r>
      <w:r>
        <w:rPr>
          <w:sz w:val="28"/>
          <w:szCs w:val="28"/>
        </w:rPr>
        <w:t>айтарлықтай</w:t>
      </w:r>
      <w:r w:rsidRPr="008A38EA">
        <w:rPr>
          <w:sz w:val="28"/>
          <w:szCs w:val="28"/>
          <w:lang w:val="en-US"/>
        </w:rPr>
        <w:t xml:space="preserve"> </w:t>
      </w:r>
      <w:r>
        <w:rPr>
          <w:sz w:val="28"/>
          <w:szCs w:val="28"/>
        </w:rPr>
        <w:t>жоғары</w:t>
      </w:r>
      <w:r w:rsidRPr="008A38EA">
        <w:rPr>
          <w:sz w:val="28"/>
          <w:szCs w:val="28"/>
          <w:lang w:val="en-US"/>
        </w:rPr>
        <w:t xml:space="preserve">, </w:t>
      </w:r>
      <w:r>
        <w:rPr>
          <w:sz w:val="28"/>
          <w:szCs w:val="28"/>
        </w:rPr>
        <w:t>бірақ</w:t>
      </w:r>
      <w:r w:rsidRPr="008A38EA">
        <w:rPr>
          <w:sz w:val="28"/>
          <w:szCs w:val="28"/>
          <w:lang w:val="en-US"/>
        </w:rPr>
        <w:t xml:space="preserve"> </w:t>
      </w:r>
      <w:r>
        <w:rPr>
          <w:sz w:val="28"/>
          <w:szCs w:val="28"/>
        </w:rPr>
        <w:t>төмендеп</w:t>
      </w:r>
      <w:r w:rsidRPr="008A38EA">
        <w:rPr>
          <w:sz w:val="28"/>
          <w:szCs w:val="28"/>
          <w:lang w:val="en-US"/>
        </w:rPr>
        <w:t xml:space="preserve"> </w:t>
      </w:r>
      <w:r>
        <w:rPr>
          <w:sz w:val="28"/>
          <w:szCs w:val="28"/>
        </w:rPr>
        <w:t>келеді</w:t>
      </w:r>
      <w:r w:rsidRPr="008A38EA">
        <w:rPr>
          <w:sz w:val="28"/>
          <w:szCs w:val="28"/>
          <w:lang w:val="en-US"/>
        </w:rPr>
        <w:t>.</w:t>
      </w:r>
    </w:p>
    <w:p w:rsidR="003C05AC" w:rsidRPr="008A38EA" w:rsidRDefault="00042F3F" w:rsidP="004D2338">
      <w:pPr>
        <w:ind w:firstLine="708"/>
        <w:outlineLvl w:val="0"/>
        <w:rPr>
          <w:sz w:val="28"/>
          <w:szCs w:val="28"/>
          <w:lang w:val="en-US"/>
        </w:rPr>
      </w:pPr>
      <w:r>
        <w:rPr>
          <w:sz w:val="28"/>
          <w:szCs w:val="28"/>
        </w:rPr>
        <w:t>Көптеген</w:t>
      </w:r>
      <w:r w:rsidRPr="008A38EA">
        <w:rPr>
          <w:sz w:val="28"/>
          <w:szCs w:val="28"/>
          <w:lang w:val="en-US"/>
        </w:rPr>
        <w:t xml:space="preserve"> </w:t>
      </w:r>
      <w:r>
        <w:rPr>
          <w:sz w:val="28"/>
          <w:szCs w:val="28"/>
        </w:rPr>
        <w:t>аудандарда</w:t>
      </w:r>
      <w:r w:rsidRPr="008A38EA">
        <w:rPr>
          <w:sz w:val="28"/>
          <w:szCs w:val="28"/>
          <w:lang w:val="en-US"/>
        </w:rPr>
        <w:t xml:space="preserve"> 2025 </w:t>
      </w:r>
      <w:r>
        <w:rPr>
          <w:sz w:val="28"/>
          <w:szCs w:val="28"/>
        </w:rPr>
        <w:t>жылы</w:t>
      </w:r>
      <w:r w:rsidRPr="008A38EA">
        <w:rPr>
          <w:sz w:val="28"/>
          <w:szCs w:val="28"/>
          <w:lang w:val="en-US"/>
        </w:rPr>
        <w:t xml:space="preserve"> </w:t>
      </w:r>
      <w:r>
        <w:rPr>
          <w:sz w:val="28"/>
          <w:szCs w:val="28"/>
        </w:rPr>
        <w:t>аурушаңдық</w:t>
      </w:r>
      <w:r w:rsidRPr="008A38EA">
        <w:rPr>
          <w:sz w:val="28"/>
          <w:szCs w:val="28"/>
          <w:lang w:val="en-US"/>
        </w:rPr>
        <w:t xml:space="preserve"> </w:t>
      </w:r>
      <w:r>
        <w:rPr>
          <w:sz w:val="28"/>
          <w:szCs w:val="28"/>
        </w:rPr>
        <w:t>деңгейінің</w:t>
      </w:r>
      <w:r w:rsidRPr="008A38EA">
        <w:rPr>
          <w:sz w:val="28"/>
          <w:szCs w:val="28"/>
          <w:lang w:val="en-US"/>
        </w:rPr>
        <w:t xml:space="preserve"> </w:t>
      </w:r>
      <w:r>
        <w:rPr>
          <w:sz w:val="28"/>
          <w:szCs w:val="28"/>
        </w:rPr>
        <w:t>төмендеуі</w:t>
      </w:r>
      <w:r w:rsidRPr="008A38EA">
        <w:rPr>
          <w:sz w:val="28"/>
          <w:szCs w:val="28"/>
          <w:lang w:val="en-US"/>
        </w:rPr>
        <w:t xml:space="preserve"> </w:t>
      </w:r>
      <w:r>
        <w:rPr>
          <w:sz w:val="28"/>
          <w:szCs w:val="28"/>
        </w:rPr>
        <w:t>байқалды</w:t>
      </w:r>
      <w:r w:rsidRPr="008A38EA">
        <w:rPr>
          <w:sz w:val="28"/>
          <w:szCs w:val="28"/>
          <w:lang w:val="en-US"/>
        </w:rPr>
        <w:t xml:space="preserve">. </w:t>
      </w:r>
      <w:r>
        <w:rPr>
          <w:sz w:val="28"/>
          <w:szCs w:val="28"/>
        </w:rPr>
        <w:t>Дегенмен</w:t>
      </w:r>
      <w:r w:rsidRPr="008A38EA">
        <w:rPr>
          <w:sz w:val="28"/>
          <w:szCs w:val="28"/>
          <w:lang w:val="en-US"/>
        </w:rPr>
        <w:t xml:space="preserve">, </w:t>
      </w:r>
      <w:r>
        <w:rPr>
          <w:sz w:val="28"/>
          <w:szCs w:val="28"/>
        </w:rPr>
        <w:t>Есіл</w:t>
      </w:r>
      <w:r w:rsidRPr="008A38EA">
        <w:rPr>
          <w:sz w:val="28"/>
          <w:szCs w:val="28"/>
          <w:lang w:val="en-US"/>
        </w:rPr>
        <w:t xml:space="preserve"> </w:t>
      </w:r>
      <w:r>
        <w:rPr>
          <w:sz w:val="28"/>
          <w:szCs w:val="28"/>
        </w:rPr>
        <w:t>және</w:t>
      </w:r>
      <w:r w:rsidRPr="008A38EA">
        <w:rPr>
          <w:sz w:val="28"/>
          <w:szCs w:val="28"/>
          <w:lang w:val="en-US"/>
        </w:rPr>
        <w:t xml:space="preserve"> </w:t>
      </w:r>
      <w:r>
        <w:rPr>
          <w:sz w:val="28"/>
          <w:szCs w:val="28"/>
        </w:rPr>
        <w:t>Қорғалжын</w:t>
      </w:r>
      <w:r w:rsidRPr="008A38EA">
        <w:rPr>
          <w:sz w:val="28"/>
          <w:szCs w:val="28"/>
          <w:lang w:val="en-US"/>
        </w:rPr>
        <w:t xml:space="preserve"> </w:t>
      </w:r>
      <w:r>
        <w:rPr>
          <w:sz w:val="28"/>
          <w:szCs w:val="28"/>
        </w:rPr>
        <w:t>аудандарында</w:t>
      </w:r>
      <w:r w:rsidRPr="008A38EA">
        <w:rPr>
          <w:sz w:val="28"/>
          <w:szCs w:val="28"/>
          <w:lang w:val="en-US"/>
        </w:rPr>
        <w:t xml:space="preserve"> </w:t>
      </w:r>
      <w:r>
        <w:rPr>
          <w:sz w:val="28"/>
          <w:szCs w:val="28"/>
        </w:rPr>
        <w:t>бастапқы</w:t>
      </w:r>
      <w:r w:rsidRPr="008A38EA">
        <w:rPr>
          <w:sz w:val="28"/>
          <w:szCs w:val="28"/>
          <w:lang w:val="en-US"/>
        </w:rPr>
        <w:t xml:space="preserve"> </w:t>
      </w:r>
      <w:r>
        <w:rPr>
          <w:sz w:val="28"/>
          <w:szCs w:val="28"/>
        </w:rPr>
        <w:t>аурушаңдықтың</w:t>
      </w:r>
      <w:r w:rsidRPr="008A38EA">
        <w:rPr>
          <w:sz w:val="28"/>
          <w:szCs w:val="28"/>
          <w:lang w:val="en-US"/>
        </w:rPr>
        <w:t xml:space="preserve"> </w:t>
      </w:r>
      <w:r>
        <w:rPr>
          <w:sz w:val="28"/>
          <w:szCs w:val="28"/>
        </w:rPr>
        <w:t>өсуі</w:t>
      </w:r>
      <w:r w:rsidRPr="008A38EA">
        <w:rPr>
          <w:sz w:val="28"/>
          <w:szCs w:val="28"/>
          <w:lang w:val="en-US"/>
        </w:rPr>
        <w:t xml:space="preserve"> </w:t>
      </w:r>
      <w:r>
        <w:rPr>
          <w:sz w:val="28"/>
          <w:szCs w:val="28"/>
        </w:rPr>
        <w:t>тіркелді</w:t>
      </w:r>
      <w:r w:rsidRPr="008A38EA">
        <w:rPr>
          <w:sz w:val="28"/>
          <w:szCs w:val="28"/>
          <w:lang w:val="en-US"/>
        </w:rPr>
        <w:t>. (</w:t>
      </w:r>
      <w:r>
        <w:rPr>
          <w:sz w:val="28"/>
          <w:szCs w:val="28"/>
        </w:rPr>
        <w:t>Қорғалжын</w:t>
      </w:r>
      <w:r w:rsidRPr="008A38EA">
        <w:rPr>
          <w:sz w:val="28"/>
          <w:szCs w:val="28"/>
          <w:lang w:val="en-US"/>
        </w:rPr>
        <w:t xml:space="preserve"> </w:t>
      </w:r>
      <w:r>
        <w:rPr>
          <w:sz w:val="28"/>
          <w:szCs w:val="28"/>
        </w:rPr>
        <w:t>ауданында</w:t>
      </w:r>
      <w:r w:rsidRPr="008A38EA">
        <w:rPr>
          <w:sz w:val="28"/>
          <w:szCs w:val="28"/>
          <w:lang w:val="en-US"/>
        </w:rPr>
        <w:t xml:space="preserve"> </w:t>
      </w:r>
      <w:r>
        <w:rPr>
          <w:sz w:val="28"/>
          <w:szCs w:val="28"/>
        </w:rPr>
        <w:t>халықтың</w:t>
      </w:r>
      <w:r w:rsidRPr="008A38EA">
        <w:rPr>
          <w:sz w:val="28"/>
          <w:szCs w:val="28"/>
          <w:lang w:val="en-US"/>
        </w:rPr>
        <w:t xml:space="preserve"> </w:t>
      </w:r>
      <w:r>
        <w:rPr>
          <w:sz w:val="28"/>
          <w:szCs w:val="28"/>
        </w:rPr>
        <w:t>аздығы</w:t>
      </w:r>
      <w:r w:rsidRPr="008A38EA">
        <w:rPr>
          <w:sz w:val="28"/>
          <w:szCs w:val="28"/>
          <w:lang w:val="en-US"/>
        </w:rPr>
        <w:t xml:space="preserve"> </w:t>
      </w:r>
      <w:r>
        <w:rPr>
          <w:sz w:val="28"/>
          <w:szCs w:val="28"/>
        </w:rPr>
        <w:t>кез</w:t>
      </w:r>
      <w:r w:rsidRPr="008A38EA">
        <w:rPr>
          <w:sz w:val="28"/>
          <w:szCs w:val="28"/>
          <w:lang w:val="en-US"/>
        </w:rPr>
        <w:t xml:space="preserve"> </w:t>
      </w:r>
      <w:r>
        <w:rPr>
          <w:sz w:val="28"/>
          <w:szCs w:val="28"/>
        </w:rPr>
        <w:t>келген</w:t>
      </w:r>
      <w:r w:rsidRPr="008A38EA">
        <w:rPr>
          <w:sz w:val="28"/>
          <w:szCs w:val="28"/>
          <w:lang w:val="en-US"/>
        </w:rPr>
        <w:t xml:space="preserve"> </w:t>
      </w:r>
      <w:r>
        <w:rPr>
          <w:sz w:val="28"/>
          <w:szCs w:val="28"/>
        </w:rPr>
        <w:t>өзгерістерді</w:t>
      </w:r>
      <w:r w:rsidRPr="008A38EA">
        <w:rPr>
          <w:sz w:val="28"/>
          <w:szCs w:val="28"/>
          <w:lang w:val="en-US"/>
        </w:rPr>
        <w:t xml:space="preserve"> </w:t>
      </w:r>
      <w:r>
        <w:rPr>
          <w:sz w:val="28"/>
          <w:szCs w:val="28"/>
        </w:rPr>
        <w:t>салыстырмалы</w:t>
      </w:r>
      <w:r w:rsidRPr="008A38EA">
        <w:rPr>
          <w:sz w:val="28"/>
          <w:szCs w:val="28"/>
          <w:lang w:val="en-US"/>
        </w:rPr>
        <w:t xml:space="preserve"> </w:t>
      </w:r>
      <w:r>
        <w:rPr>
          <w:sz w:val="28"/>
          <w:szCs w:val="28"/>
        </w:rPr>
        <w:t>түрде</w:t>
      </w:r>
      <w:r w:rsidRPr="008A38EA">
        <w:rPr>
          <w:sz w:val="28"/>
          <w:szCs w:val="28"/>
          <w:lang w:val="en-US"/>
        </w:rPr>
        <w:t xml:space="preserve"> </w:t>
      </w:r>
      <w:r>
        <w:rPr>
          <w:sz w:val="28"/>
          <w:szCs w:val="28"/>
        </w:rPr>
        <w:t>айтарлықтай</w:t>
      </w:r>
      <w:r w:rsidRPr="008A38EA">
        <w:rPr>
          <w:sz w:val="28"/>
          <w:szCs w:val="28"/>
          <w:lang w:val="en-US"/>
        </w:rPr>
        <w:t xml:space="preserve"> </w:t>
      </w:r>
      <w:r>
        <w:rPr>
          <w:sz w:val="28"/>
          <w:szCs w:val="28"/>
        </w:rPr>
        <w:t>байқатады</w:t>
      </w:r>
      <w:r w:rsidRPr="008A38EA">
        <w:rPr>
          <w:sz w:val="28"/>
          <w:szCs w:val="28"/>
          <w:lang w:val="en-US"/>
        </w:rPr>
        <w:t>.)</w:t>
      </w:r>
    </w:p>
    <w:p w:rsidR="003C05AC" w:rsidRPr="008A38EA" w:rsidRDefault="003C05AC" w:rsidP="003C05AC">
      <w:pPr>
        <w:outlineLvl w:val="0"/>
        <w:rPr>
          <w:sz w:val="28"/>
          <w:szCs w:val="28"/>
          <w:lang w:val="en-US"/>
        </w:rPr>
      </w:pPr>
      <w:r w:rsidRPr="003C05AC">
        <w:rPr>
          <w:sz w:val="28"/>
          <w:szCs w:val="28"/>
        </w:rPr>
        <w:t>Аурушаңдық</w:t>
      </w:r>
      <w:r w:rsidRPr="008A38EA">
        <w:rPr>
          <w:sz w:val="28"/>
          <w:szCs w:val="28"/>
          <w:lang w:val="en-US"/>
        </w:rPr>
        <w:t xml:space="preserve"> </w:t>
      </w:r>
      <w:r w:rsidRPr="003C05AC">
        <w:rPr>
          <w:sz w:val="28"/>
          <w:szCs w:val="28"/>
        </w:rPr>
        <w:t>деңгейі</w:t>
      </w:r>
      <w:r w:rsidRPr="008A38EA">
        <w:rPr>
          <w:sz w:val="28"/>
          <w:szCs w:val="28"/>
          <w:lang w:val="en-US"/>
        </w:rPr>
        <w:t xml:space="preserve"> </w:t>
      </w:r>
      <w:r w:rsidRPr="003C05AC">
        <w:rPr>
          <w:sz w:val="28"/>
          <w:szCs w:val="28"/>
        </w:rPr>
        <w:t>ең</w:t>
      </w:r>
      <w:r w:rsidRPr="008A38EA">
        <w:rPr>
          <w:sz w:val="28"/>
          <w:szCs w:val="28"/>
          <w:lang w:val="en-US"/>
        </w:rPr>
        <w:t xml:space="preserve"> </w:t>
      </w:r>
      <w:r w:rsidRPr="003C05AC">
        <w:rPr>
          <w:sz w:val="28"/>
          <w:szCs w:val="28"/>
        </w:rPr>
        <w:t>жоғары</w:t>
      </w:r>
      <w:r w:rsidRPr="008A38EA">
        <w:rPr>
          <w:sz w:val="28"/>
          <w:szCs w:val="28"/>
          <w:lang w:val="en-US"/>
        </w:rPr>
        <w:t xml:space="preserve"> </w:t>
      </w:r>
      <w:r w:rsidRPr="003C05AC">
        <w:rPr>
          <w:sz w:val="28"/>
          <w:szCs w:val="28"/>
        </w:rPr>
        <w:t>аудандар</w:t>
      </w:r>
      <w:r w:rsidRPr="008A38EA">
        <w:rPr>
          <w:sz w:val="28"/>
          <w:szCs w:val="28"/>
          <w:lang w:val="en-US"/>
        </w:rPr>
        <w:t xml:space="preserve">: 2024 </w:t>
      </w:r>
      <w:r w:rsidRPr="003C05AC">
        <w:rPr>
          <w:sz w:val="28"/>
          <w:szCs w:val="28"/>
        </w:rPr>
        <w:t>жылы</w:t>
      </w:r>
      <w:r w:rsidRPr="008A38EA">
        <w:rPr>
          <w:sz w:val="28"/>
          <w:szCs w:val="28"/>
          <w:lang w:val="en-US"/>
        </w:rPr>
        <w:t xml:space="preserve"> </w:t>
      </w:r>
      <w:r w:rsidR="004D2338">
        <w:rPr>
          <w:sz w:val="28"/>
          <w:szCs w:val="28"/>
        </w:rPr>
        <w:t>Зеренд</w:t>
      </w:r>
      <w:r w:rsidR="004D2338">
        <w:rPr>
          <w:sz w:val="28"/>
          <w:szCs w:val="28"/>
          <w:lang w:val="kk-KZ"/>
        </w:rPr>
        <w:t>і</w:t>
      </w:r>
      <w:r w:rsidRPr="008A38EA">
        <w:rPr>
          <w:sz w:val="28"/>
          <w:szCs w:val="28"/>
          <w:lang w:val="en-US"/>
        </w:rPr>
        <w:t xml:space="preserve"> (222,1), </w:t>
      </w:r>
      <w:r w:rsidR="004D2338">
        <w:rPr>
          <w:sz w:val="28"/>
          <w:szCs w:val="28"/>
        </w:rPr>
        <w:t>Жақсы</w:t>
      </w:r>
      <w:r w:rsidRPr="008A38EA">
        <w:rPr>
          <w:sz w:val="28"/>
          <w:szCs w:val="28"/>
          <w:lang w:val="en-US"/>
        </w:rPr>
        <w:t xml:space="preserve"> (205,0) </w:t>
      </w:r>
      <w:r w:rsidRPr="003C05AC">
        <w:rPr>
          <w:sz w:val="28"/>
          <w:szCs w:val="28"/>
        </w:rPr>
        <w:t>және</w:t>
      </w:r>
      <w:r w:rsidRPr="008A38EA">
        <w:rPr>
          <w:sz w:val="28"/>
          <w:szCs w:val="28"/>
          <w:lang w:val="en-US"/>
        </w:rPr>
        <w:t xml:space="preserve"> </w:t>
      </w:r>
      <w:r w:rsidRPr="003C05AC">
        <w:rPr>
          <w:sz w:val="28"/>
          <w:szCs w:val="28"/>
        </w:rPr>
        <w:t>Атбасар</w:t>
      </w:r>
      <w:r w:rsidRPr="008A38EA">
        <w:rPr>
          <w:sz w:val="28"/>
          <w:szCs w:val="28"/>
          <w:lang w:val="en-US"/>
        </w:rPr>
        <w:t xml:space="preserve"> (174,5) </w:t>
      </w:r>
      <w:r w:rsidRPr="003C05AC">
        <w:rPr>
          <w:sz w:val="28"/>
          <w:szCs w:val="28"/>
        </w:rPr>
        <w:t>аудандары</w:t>
      </w:r>
      <w:r w:rsidRPr="008A38EA">
        <w:rPr>
          <w:sz w:val="28"/>
          <w:szCs w:val="28"/>
          <w:lang w:val="en-US"/>
        </w:rPr>
        <w:t xml:space="preserve"> </w:t>
      </w:r>
      <w:r w:rsidRPr="003C05AC">
        <w:rPr>
          <w:sz w:val="28"/>
          <w:szCs w:val="28"/>
        </w:rPr>
        <w:t>көшбасшы</w:t>
      </w:r>
      <w:r w:rsidRPr="008A38EA">
        <w:rPr>
          <w:sz w:val="28"/>
          <w:szCs w:val="28"/>
          <w:lang w:val="en-US"/>
        </w:rPr>
        <w:t xml:space="preserve"> </w:t>
      </w:r>
      <w:r w:rsidRPr="003C05AC">
        <w:rPr>
          <w:sz w:val="28"/>
          <w:szCs w:val="28"/>
        </w:rPr>
        <w:t>болды</w:t>
      </w:r>
      <w:r w:rsidRPr="008A38EA">
        <w:rPr>
          <w:sz w:val="28"/>
          <w:szCs w:val="28"/>
          <w:lang w:val="en-US"/>
        </w:rPr>
        <w:t>.</w:t>
      </w:r>
    </w:p>
    <w:p w:rsidR="003C05AC" w:rsidRPr="004D2338" w:rsidRDefault="004D2338" w:rsidP="003C05AC">
      <w:pPr>
        <w:outlineLvl w:val="0"/>
        <w:rPr>
          <w:sz w:val="28"/>
          <w:szCs w:val="28"/>
          <w:lang w:val="en-US"/>
        </w:rPr>
      </w:pPr>
      <w:r w:rsidRPr="004D2338">
        <w:rPr>
          <w:sz w:val="28"/>
          <w:szCs w:val="28"/>
          <w:lang w:val="en-US"/>
        </w:rPr>
        <w:t xml:space="preserve">2025 </w:t>
      </w:r>
      <w:r>
        <w:rPr>
          <w:sz w:val="28"/>
          <w:szCs w:val="28"/>
        </w:rPr>
        <w:t>жылы</w:t>
      </w:r>
      <w:r w:rsidRPr="004D2338">
        <w:rPr>
          <w:sz w:val="28"/>
          <w:szCs w:val="28"/>
          <w:lang w:val="en-US"/>
        </w:rPr>
        <w:t xml:space="preserve">: </w:t>
      </w:r>
      <w:r>
        <w:rPr>
          <w:sz w:val="28"/>
          <w:szCs w:val="28"/>
        </w:rPr>
        <w:t>Ес</w:t>
      </w:r>
      <w:r>
        <w:rPr>
          <w:sz w:val="28"/>
          <w:szCs w:val="28"/>
          <w:lang w:val="kk-KZ"/>
        </w:rPr>
        <w:t>іл</w:t>
      </w:r>
      <w:r w:rsidR="003C05AC" w:rsidRPr="004D2338">
        <w:rPr>
          <w:sz w:val="28"/>
          <w:szCs w:val="28"/>
          <w:lang w:val="en-US"/>
        </w:rPr>
        <w:t xml:space="preserve"> (199,1), </w:t>
      </w:r>
      <w:r w:rsidR="003C05AC" w:rsidRPr="003C05AC">
        <w:rPr>
          <w:sz w:val="28"/>
          <w:szCs w:val="28"/>
        </w:rPr>
        <w:t>Ат</w:t>
      </w:r>
      <w:r>
        <w:rPr>
          <w:sz w:val="28"/>
          <w:szCs w:val="28"/>
        </w:rPr>
        <w:t>басар</w:t>
      </w:r>
      <w:r w:rsidR="003C05AC" w:rsidRPr="004D2338">
        <w:rPr>
          <w:sz w:val="28"/>
          <w:szCs w:val="28"/>
          <w:lang w:val="en-US"/>
        </w:rPr>
        <w:t xml:space="preserve"> (135,4) </w:t>
      </w:r>
      <w:r w:rsidR="003C05AC" w:rsidRPr="003C05AC">
        <w:rPr>
          <w:sz w:val="28"/>
          <w:szCs w:val="28"/>
        </w:rPr>
        <w:t>және</w:t>
      </w:r>
      <w:r w:rsidR="003C05AC" w:rsidRPr="004D2338">
        <w:rPr>
          <w:sz w:val="28"/>
          <w:szCs w:val="28"/>
          <w:lang w:val="en-US"/>
        </w:rPr>
        <w:t xml:space="preserve"> </w:t>
      </w:r>
      <w:r>
        <w:rPr>
          <w:sz w:val="28"/>
          <w:szCs w:val="28"/>
        </w:rPr>
        <w:t>Қорғалжын</w:t>
      </w:r>
      <w:r w:rsidR="003C05AC" w:rsidRPr="004D2338">
        <w:rPr>
          <w:sz w:val="28"/>
          <w:szCs w:val="28"/>
          <w:lang w:val="en-US"/>
        </w:rPr>
        <w:t xml:space="preserve"> (135,5) </w:t>
      </w:r>
      <w:r w:rsidR="003C05AC" w:rsidRPr="003C05AC">
        <w:rPr>
          <w:sz w:val="28"/>
          <w:szCs w:val="28"/>
        </w:rPr>
        <w:t>және</w:t>
      </w:r>
      <w:r w:rsidR="003C05AC" w:rsidRPr="004D2338">
        <w:rPr>
          <w:sz w:val="28"/>
          <w:szCs w:val="28"/>
          <w:lang w:val="en-US"/>
        </w:rPr>
        <w:t xml:space="preserve"> </w:t>
      </w:r>
      <w:r>
        <w:rPr>
          <w:sz w:val="28"/>
          <w:szCs w:val="28"/>
        </w:rPr>
        <w:t>Зеренд</w:t>
      </w:r>
      <w:r>
        <w:rPr>
          <w:sz w:val="28"/>
          <w:szCs w:val="28"/>
          <w:lang w:val="kk-KZ"/>
        </w:rPr>
        <w:t>і</w:t>
      </w:r>
      <w:r w:rsidR="003C05AC" w:rsidRPr="004D2338">
        <w:rPr>
          <w:sz w:val="28"/>
          <w:szCs w:val="28"/>
          <w:lang w:val="en-US"/>
        </w:rPr>
        <w:t xml:space="preserve"> (124,2).</w:t>
      </w:r>
    </w:p>
    <w:p w:rsidR="003C05AC" w:rsidRPr="004D2338" w:rsidRDefault="003C05AC" w:rsidP="003C05AC">
      <w:pPr>
        <w:outlineLvl w:val="0"/>
        <w:rPr>
          <w:sz w:val="28"/>
          <w:szCs w:val="28"/>
          <w:lang w:val="en-US"/>
        </w:rPr>
      </w:pPr>
      <w:r w:rsidRPr="003C05AC">
        <w:rPr>
          <w:sz w:val="28"/>
          <w:szCs w:val="28"/>
        </w:rPr>
        <w:t>Аурушаңдық</w:t>
      </w:r>
      <w:r w:rsidRPr="004D2338">
        <w:rPr>
          <w:sz w:val="28"/>
          <w:szCs w:val="28"/>
          <w:lang w:val="en-US"/>
        </w:rPr>
        <w:t xml:space="preserve"> </w:t>
      </w:r>
      <w:r w:rsidRPr="003C05AC">
        <w:rPr>
          <w:sz w:val="28"/>
          <w:szCs w:val="28"/>
        </w:rPr>
        <w:t>деңгейі</w:t>
      </w:r>
      <w:r w:rsidRPr="004D2338">
        <w:rPr>
          <w:sz w:val="28"/>
          <w:szCs w:val="28"/>
          <w:lang w:val="en-US"/>
        </w:rPr>
        <w:t xml:space="preserve"> </w:t>
      </w:r>
      <w:r w:rsidRPr="003C05AC">
        <w:rPr>
          <w:sz w:val="28"/>
          <w:szCs w:val="28"/>
        </w:rPr>
        <w:t>ең</w:t>
      </w:r>
      <w:r w:rsidRPr="004D2338">
        <w:rPr>
          <w:sz w:val="28"/>
          <w:szCs w:val="28"/>
          <w:lang w:val="en-US"/>
        </w:rPr>
        <w:t xml:space="preserve"> </w:t>
      </w:r>
      <w:r w:rsidRPr="003C05AC">
        <w:rPr>
          <w:sz w:val="28"/>
          <w:szCs w:val="28"/>
        </w:rPr>
        <w:t>жоғары</w:t>
      </w:r>
      <w:r w:rsidRPr="004D2338">
        <w:rPr>
          <w:sz w:val="28"/>
          <w:szCs w:val="28"/>
          <w:lang w:val="en-US"/>
        </w:rPr>
        <w:t xml:space="preserve"> </w:t>
      </w:r>
      <w:r w:rsidRPr="003C05AC">
        <w:rPr>
          <w:sz w:val="28"/>
          <w:szCs w:val="28"/>
        </w:rPr>
        <w:t>аудандар</w:t>
      </w:r>
      <w:r w:rsidRPr="004D2338">
        <w:rPr>
          <w:sz w:val="28"/>
          <w:szCs w:val="28"/>
          <w:lang w:val="en-US"/>
        </w:rPr>
        <w:t xml:space="preserve">: </w:t>
      </w:r>
      <w:r w:rsidRPr="003C05AC">
        <w:rPr>
          <w:sz w:val="28"/>
          <w:szCs w:val="28"/>
        </w:rPr>
        <w:t>Егіндікөл</w:t>
      </w:r>
      <w:r w:rsidRPr="004D2338">
        <w:rPr>
          <w:sz w:val="28"/>
          <w:szCs w:val="28"/>
          <w:lang w:val="en-US"/>
        </w:rPr>
        <w:t xml:space="preserve"> (1357,2-</w:t>
      </w:r>
      <w:r w:rsidRPr="003C05AC">
        <w:rPr>
          <w:sz w:val="28"/>
          <w:szCs w:val="28"/>
        </w:rPr>
        <w:t>ден</w:t>
      </w:r>
      <w:r w:rsidRPr="004D2338">
        <w:rPr>
          <w:sz w:val="28"/>
          <w:szCs w:val="28"/>
          <w:lang w:val="en-US"/>
        </w:rPr>
        <w:t xml:space="preserve"> 1279,2-</w:t>
      </w:r>
      <w:r w:rsidRPr="003C05AC">
        <w:rPr>
          <w:sz w:val="28"/>
          <w:szCs w:val="28"/>
        </w:rPr>
        <w:t>ге</w:t>
      </w:r>
      <w:r w:rsidRPr="004D2338">
        <w:rPr>
          <w:sz w:val="28"/>
          <w:szCs w:val="28"/>
          <w:lang w:val="en-US"/>
        </w:rPr>
        <w:t xml:space="preserve"> </w:t>
      </w:r>
      <w:r w:rsidRPr="003C05AC">
        <w:rPr>
          <w:sz w:val="28"/>
          <w:szCs w:val="28"/>
        </w:rPr>
        <w:t>дейін</w:t>
      </w:r>
      <w:r w:rsidRPr="004D2338">
        <w:rPr>
          <w:sz w:val="28"/>
          <w:szCs w:val="28"/>
          <w:lang w:val="en-US"/>
        </w:rPr>
        <w:t xml:space="preserve">), </w:t>
      </w:r>
      <w:r w:rsidRPr="003C05AC">
        <w:rPr>
          <w:sz w:val="28"/>
          <w:szCs w:val="28"/>
        </w:rPr>
        <w:t>Атбасар</w:t>
      </w:r>
      <w:r w:rsidRPr="004D2338">
        <w:rPr>
          <w:sz w:val="28"/>
          <w:szCs w:val="28"/>
          <w:lang w:val="en-US"/>
        </w:rPr>
        <w:t xml:space="preserve"> (1219,</w:t>
      </w:r>
      <w:r w:rsidR="004D2338" w:rsidRPr="004D2338">
        <w:rPr>
          <w:sz w:val="28"/>
          <w:szCs w:val="28"/>
          <w:lang w:val="en-US"/>
        </w:rPr>
        <w:t>3-</w:t>
      </w:r>
      <w:r w:rsidR="004D2338">
        <w:rPr>
          <w:sz w:val="28"/>
          <w:szCs w:val="28"/>
        </w:rPr>
        <w:t>тен</w:t>
      </w:r>
      <w:r w:rsidR="004D2338" w:rsidRPr="004D2338">
        <w:rPr>
          <w:sz w:val="28"/>
          <w:szCs w:val="28"/>
          <w:lang w:val="en-US"/>
        </w:rPr>
        <w:t xml:space="preserve"> 1148,1-</w:t>
      </w:r>
      <w:r w:rsidR="004D2338">
        <w:rPr>
          <w:sz w:val="28"/>
          <w:szCs w:val="28"/>
        </w:rPr>
        <w:t>ге</w:t>
      </w:r>
      <w:r w:rsidR="004D2338" w:rsidRPr="004D2338">
        <w:rPr>
          <w:sz w:val="28"/>
          <w:szCs w:val="28"/>
          <w:lang w:val="en-US"/>
        </w:rPr>
        <w:t xml:space="preserve"> </w:t>
      </w:r>
      <w:r w:rsidR="004D2338">
        <w:rPr>
          <w:sz w:val="28"/>
          <w:szCs w:val="28"/>
        </w:rPr>
        <w:t>дейін</w:t>
      </w:r>
      <w:r w:rsidR="004D2338" w:rsidRPr="004D2338">
        <w:rPr>
          <w:sz w:val="28"/>
          <w:szCs w:val="28"/>
          <w:lang w:val="en-US"/>
        </w:rPr>
        <w:t xml:space="preserve">), </w:t>
      </w:r>
      <w:r w:rsidR="004D2338">
        <w:rPr>
          <w:sz w:val="28"/>
          <w:szCs w:val="28"/>
        </w:rPr>
        <w:t>Зерен</w:t>
      </w:r>
      <w:r w:rsidR="004D2338">
        <w:rPr>
          <w:sz w:val="28"/>
          <w:szCs w:val="28"/>
          <w:lang w:val="kk-KZ"/>
        </w:rPr>
        <w:t>ді</w:t>
      </w:r>
      <w:r w:rsidRPr="004D2338">
        <w:rPr>
          <w:sz w:val="28"/>
          <w:szCs w:val="28"/>
          <w:lang w:val="en-US"/>
        </w:rPr>
        <w:t xml:space="preserve"> (1037,5-</w:t>
      </w:r>
      <w:r w:rsidRPr="003C05AC">
        <w:rPr>
          <w:sz w:val="28"/>
          <w:szCs w:val="28"/>
        </w:rPr>
        <w:t>тен</w:t>
      </w:r>
      <w:r w:rsidRPr="004D2338">
        <w:rPr>
          <w:sz w:val="28"/>
          <w:szCs w:val="28"/>
          <w:lang w:val="en-US"/>
        </w:rPr>
        <w:t xml:space="preserve"> 960,2-</w:t>
      </w:r>
      <w:r w:rsidRPr="003C05AC">
        <w:rPr>
          <w:sz w:val="28"/>
          <w:szCs w:val="28"/>
        </w:rPr>
        <w:t>ге</w:t>
      </w:r>
      <w:r w:rsidRPr="004D2338">
        <w:rPr>
          <w:sz w:val="28"/>
          <w:szCs w:val="28"/>
          <w:lang w:val="en-US"/>
        </w:rPr>
        <w:t xml:space="preserve"> </w:t>
      </w:r>
      <w:r w:rsidRPr="003C05AC">
        <w:rPr>
          <w:sz w:val="28"/>
          <w:szCs w:val="28"/>
        </w:rPr>
        <w:t>дейін</w:t>
      </w:r>
      <w:r w:rsidRPr="004D2338">
        <w:rPr>
          <w:sz w:val="28"/>
          <w:szCs w:val="28"/>
          <w:lang w:val="en-US"/>
        </w:rPr>
        <w:t>).</w:t>
      </w:r>
    </w:p>
    <w:p w:rsidR="003C05AC" w:rsidRPr="0023763D" w:rsidRDefault="003C05AC" w:rsidP="003C05AC">
      <w:pPr>
        <w:outlineLvl w:val="0"/>
        <w:rPr>
          <w:sz w:val="28"/>
          <w:szCs w:val="28"/>
          <w:lang w:val="en-US"/>
        </w:rPr>
      </w:pPr>
      <w:r w:rsidRPr="003C05AC">
        <w:rPr>
          <w:sz w:val="28"/>
          <w:szCs w:val="28"/>
        </w:rPr>
        <w:t>Негізгі</w:t>
      </w:r>
      <w:r w:rsidRPr="0023763D">
        <w:rPr>
          <w:sz w:val="28"/>
          <w:szCs w:val="28"/>
          <w:lang w:val="en-US"/>
        </w:rPr>
        <w:t xml:space="preserve"> </w:t>
      </w:r>
      <w:r w:rsidRPr="003C05AC">
        <w:rPr>
          <w:sz w:val="28"/>
          <w:szCs w:val="28"/>
        </w:rPr>
        <w:t>өзгерістер</w:t>
      </w:r>
      <w:r w:rsidRPr="0023763D">
        <w:rPr>
          <w:sz w:val="28"/>
          <w:szCs w:val="28"/>
          <w:lang w:val="en-US"/>
        </w:rPr>
        <w:t>:</w:t>
      </w:r>
    </w:p>
    <w:p w:rsidR="003C05AC" w:rsidRPr="0023763D" w:rsidRDefault="003C05AC" w:rsidP="003C05AC">
      <w:pPr>
        <w:outlineLvl w:val="0"/>
        <w:rPr>
          <w:sz w:val="28"/>
          <w:szCs w:val="28"/>
          <w:lang w:val="en-US"/>
        </w:rPr>
      </w:pPr>
      <w:r w:rsidRPr="003C05AC">
        <w:rPr>
          <w:sz w:val="28"/>
          <w:szCs w:val="28"/>
        </w:rPr>
        <w:t>Аурушаңды</w:t>
      </w:r>
      <w:r w:rsidR="004D2338">
        <w:rPr>
          <w:sz w:val="28"/>
          <w:szCs w:val="28"/>
        </w:rPr>
        <w:t>қтың</w:t>
      </w:r>
      <w:r w:rsidR="004D2338" w:rsidRPr="0023763D">
        <w:rPr>
          <w:sz w:val="28"/>
          <w:szCs w:val="28"/>
          <w:lang w:val="en-US"/>
        </w:rPr>
        <w:t xml:space="preserve"> </w:t>
      </w:r>
      <w:r w:rsidR="004D2338">
        <w:rPr>
          <w:sz w:val="28"/>
          <w:szCs w:val="28"/>
        </w:rPr>
        <w:t>төмендеуі</w:t>
      </w:r>
      <w:r w:rsidR="004D2338" w:rsidRPr="0023763D">
        <w:rPr>
          <w:sz w:val="28"/>
          <w:szCs w:val="28"/>
          <w:lang w:val="en-US"/>
        </w:rPr>
        <w:t xml:space="preserve">: </w:t>
      </w:r>
      <w:r w:rsidR="004D2338">
        <w:rPr>
          <w:sz w:val="28"/>
          <w:szCs w:val="28"/>
        </w:rPr>
        <w:t>Жа</w:t>
      </w:r>
      <w:r w:rsidR="004D2338">
        <w:rPr>
          <w:sz w:val="28"/>
          <w:szCs w:val="28"/>
          <w:lang w:val="kk-KZ"/>
        </w:rPr>
        <w:t>қсы</w:t>
      </w:r>
      <w:r w:rsidRPr="0023763D">
        <w:rPr>
          <w:sz w:val="28"/>
          <w:szCs w:val="28"/>
          <w:lang w:val="en-US"/>
        </w:rPr>
        <w:t>: -80,7% (205,0-</w:t>
      </w:r>
      <w:r w:rsidR="004D2338">
        <w:rPr>
          <w:sz w:val="28"/>
          <w:szCs w:val="28"/>
        </w:rPr>
        <w:t>ден</w:t>
      </w:r>
      <w:r w:rsidR="004D2338" w:rsidRPr="0023763D">
        <w:rPr>
          <w:sz w:val="28"/>
          <w:szCs w:val="28"/>
          <w:lang w:val="en-US"/>
        </w:rPr>
        <w:t xml:space="preserve"> 39,5-</w:t>
      </w:r>
      <w:r w:rsidR="004D2338">
        <w:rPr>
          <w:sz w:val="28"/>
          <w:szCs w:val="28"/>
        </w:rPr>
        <w:t>ке</w:t>
      </w:r>
      <w:r w:rsidR="004D2338" w:rsidRPr="0023763D">
        <w:rPr>
          <w:sz w:val="28"/>
          <w:szCs w:val="28"/>
          <w:lang w:val="en-US"/>
        </w:rPr>
        <w:t xml:space="preserve"> </w:t>
      </w:r>
      <w:r w:rsidR="004D2338">
        <w:rPr>
          <w:sz w:val="28"/>
          <w:szCs w:val="28"/>
        </w:rPr>
        <w:t>дейін</w:t>
      </w:r>
      <w:r w:rsidR="004D2338" w:rsidRPr="0023763D">
        <w:rPr>
          <w:sz w:val="28"/>
          <w:szCs w:val="28"/>
          <w:lang w:val="en-US"/>
        </w:rPr>
        <w:t xml:space="preserve">). </w:t>
      </w:r>
      <w:r w:rsidR="004D2338">
        <w:rPr>
          <w:sz w:val="28"/>
          <w:szCs w:val="28"/>
        </w:rPr>
        <w:t>Зеренд</w:t>
      </w:r>
      <w:r w:rsidR="004D2338">
        <w:rPr>
          <w:sz w:val="28"/>
          <w:szCs w:val="28"/>
          <w:lang w:val="kk-KZ"/>
        </w:rPr>
        <w:t>і</w:t>
      </w:r>
      <w:r w:rsidRPr="0023763D">
        <w:rPr>
          <w:sz w:val="28"/>
          <w:szCs w:val="28"/>
          <w:lang w:val="en-US"/>
        </w:rPr>
        <w:t>: -44,1% (222,1-</w:t>
      </w:r>
      <w:r w:rsidR="004D2338">
        <w:rPr>
          <w:sz w:val="28"/>
          <w:szCs w:val="28"/>
        </w:rPr>
        <w:t>ден</w:t>
      </w:r>
      <w:r w:rsidR="004D2338" w:rsidRPr="0023763D">
        <w:rPr>
          <w:sz w:val="28"/>
          <w:szCs w:val="28"/>
          <w:lang w:val="en-US"/>
        </w:rPr>
        <w:t xml:space="preserve"> 124,2-</w:t>
      </w:r>
      <w:r w:rsidR="004D2338">
        <w:rPr>
          <w:sz w:val="28"/>
          <w:szCs w:val="28"/>
        </w:rPr>
        <w:t>ге</w:t>
      </w:r>
      <w:r w:rsidR="004D2338" w:rsidRPr="0023763D">
        <w:rPr>
          <w:sz w:val="28"/>
          <w:szCs w:val="28"/>
          <w:lang w:val="en-US"/>
        </w:rPr>
        <w:t xml:space="preserve"> </w:t>
      </w:r>
      <w:r w:rsidR="004D2338">
        <w:rPr>
          <w:sz w:val="28"/>
          <w:szCs w:val="28"/>
        </w:rPr>
        <w:t>дейін</w:t>
      </w:r>
      <w:r w:rsidR="004D2338" w:rsidRPr="0023763D">
        <w:rPr>
          <w:sz w:val="28"/>
          <w:szCs w:val="28"/>
          <w:lang w:val="en-US"/>
        </w:rPr>
        <w:t xml:space="preserve">). </w:t>
      </w:r>
      <w:r w:rsidR="004D2338">
        <w:rPr>
          <w:sz w:val="28"/>
          <w:szCs w:val="28"/>
        </w:rPr>
        <w:t>Бурабай</w:t>
      </w:r>
      <w:r w:rsidRPr="0023763D">
        <w:rPr>
          <w:sz w:val="28"/>
          <w:szCs w:val="28"/>
          <w:lang w:val="en-US"/>
        </w:rPr>
        <w:t>: -32,4% (103,1-</w:t>
      </w:r>
      <w:r w:rsidRPr="003C05AC">
        <w:rPr>
          <w:sz w:val="28"/>
          <w:szCs w:val="28"/>
        </w:rPr>
        <w:t>ден</w:t>
      </w:r>
      <w:r w:rsidRPr="0023763D">
        <w:rPr>
          <w:sz w:val="28"/>
          <w:szCs w:val="28"/>
          <w:lang w:val="en-US"/>
        </w:rPr>
        <w:t xml:space="preserve"> 69,7-</w:t>
      </w:r>
      <w:r w:rsidRPr="003C05AC">
        <w:rPr>
          <w:sz w:val="28"/>
          <w:szCs w:val="28"/>
        </w:rPr>
        <w:t>ге</w:t>
      </w:r>
      <w:r w:rsidRPr="0023763D">
        <w:rPr>
          <w:sz w:val="28"/>
          <w:szCs w:val="28"/>
          <w:lang w:val="en-US"/>
        </w:rPr>
        <w:t xml:space="preserve"> </w:t>
      </w:r>
      <w:r w:rsidRPr="003C05AC">
        <w:rPr>
          <w:sz w:val="28"/>
          <w:szCs w:val="28"/>
        </w:rPr>
        <w:t>дейін</w:t>
      </w:r>
      <w:r w:rsidRPr="0023763D">
        <w:rPr>
          <w:sz w:val="28"/>
          <w:szCs w:val="28"/>
          <w:lang w:val="en-US"/>
        </w:rPr>
        <w:t>).</w:t>
      </w:r>
    </w:p>
    <w:p w:rsidR="003C05AC" w:rsidRPr="003C05AC" w:rsidRDefault="003C05AC" w:rsidP="003C05AC">
      <w:pPr>
        <w:outlineLvl w:val="0"/>
        <w:rPr>
          <w:sz w:val="28"/>
          <w:szCs w:val="28"/>
        </w:rPr>
      </w:pPr>
      <w:r w:rsidRPr="003C05AC">
        <w:rPr>
          <w:sz w:val="28"/>
          <w:szCs w:val="28"/>
        </w:rPr>
        <w:t>Аурушаңдықтың</w:t>
      </w:r>
      <w:r w:rsidRPr="0023763D">
        <w:rPr>
          <w:sz w:val="28"/>
          <w:szCs w:val="28"/>
          <w:lang w:val="en-US"/>
        </w:rPr>
        <w:t xml:space="preserve"> </w:t>
      </w:r>
      <w:r w:rsidRPr="003C05AC">
        <w:rPr>
          <w:sz w:val="28"/>
          <w:szCs w:val="28"/>
        </w:rPr>
        <w:t>өсуі</w:t>
      </w:r>
      <w:r w:rsidRPr="0023763D">
        <w:rPr>
          <w:sz w:val="28"/>
          <w:szCs w:val="28"/>
          <w:lang w:val="en-US"/>
        </w:rPr>
        <w:t xml:space="preserve">: </w:t>
      </w:r>
      <w:r w:rsidRPr="003C05AC">
        <w:rPr>
          <w:sz w:val="28"/>
          <w:szCs w:val="28"/>
        </w:rPr>
        <w:t>Қорғалжын</w:t>
      </w:r>
      <w:r w:rsidRPr="0023763D">
        <w:rPr>
          <w:sz w:val="28"/>
          <w:szCs w:val="28"/>
          <w:lang w:val="en-US"/>
        </w:rPr>
        <w:t xml:space="preserve"> </w:t>
      </w:r>
      <w:r w:rsidRPr="003C05AC">
        <w:rPr>
          <w:sz w:val="28"/>
          <w:szCs w:val="28"/>
        </w:rPr>
        <w:t>ауданы</w:t>
      </w:r>
      <w:r w:rsidRPr="0023763D">
        <w:rPr>
          <w:sz w:val="28"/>
          <w:szCs w:val="28"/>
          <w:lang w:val="en-US"/>
        </w:rPr>
        <w:t>: +368,9% (28,9-</w:t>
      </w:r>
      <w:r w:rsidRPr="003C05AC">
        <w:rPr>
          <w:sz w:val="28"/>
          <w:szCs w:val="28"/>
        </w:rPr>
        <w:t>дан</w:t>
      </w:r>
      <w:r w:rsidRPr="0023763D">
        <w:rPr>
          <w:sz w:val="28"/>
          <w:szCs w:val="28"/>
          <w:lang w:val="en-US"/>
        </w:rPr>
        <w:t xml:space="preserve"> 135,5-</w:t>
      </w:r>
      <w:r w:rsidRPr="003C05AC">
        <w:rPr>
          <w:sz w:val="28"/>
          <w:szCs w:val="28"/>
        </w:rPr>
        <w:t>ке</w:t>
      </w:r>
      <w:r w:rsidRPr="0023763D">
        <w:rPr>
          <w:sz w:val="28"/>
          <w:szCs w:val="28"/>
          <w:lang w:val="en-US"/>
        </w:rPr>
        <w:t xml:space="preserve"> </w:t>
      </w:r>
      <w:r w:rsidRPr="003C05AC">
        <w:rPr>
          <w:sz w:val="28"/>
          <w:szCs w:val="28"/>
        </w:rPr>
        <w:t>дейін</w:t>
      </w:r>
      <w:r w:rsidRPr="0023763D">
        <w:rPr>
          <w:sz w:val="28"/>
          <w:szCs w:val="28"/>
          <w:lang w:val="en-US"/>
        </w:rPr>
        <w:t xml:space="preserve">). </w:t>
      </w:r>
      <w:r w:rsidRPr="003C05AC">
        <w:rPr>
          <w:sz w:val="28"/>
          <w:szCs w:val="28"/>
        </w:rPr>
        <w:t>Аршалы ауданы: +295,5% (1</w:t>
      </w:r>
      <w:r w:rsidR="004D2338">
        <w:rPr>
          <w:sz w:val="28"/>
          <w:szCs w:val="28"/>
        </w:rPr>
        <w:t>9,9-дан 78,7-ге дейін). А</w:t>
      </w:r>
      <w:r w:rsidR="004D2338">
        <w:rPr>
          <w:sz w:val="28"/>
          <w:szCs w:val="28"/>
          <w:lang w:val="kk-KZ"/>
        </w:rPr>
        <w:t>қ</w:t>
      </w:r>
      <w:r w:rsidRPr="003C05AC">
        <w:rPr>
          <w:sz w:val="28"/>
          <w:szCs w:val="28"/>
        </w:rPr>
        <w:t>көл ауданы: +77,4% (59,7-ден 105,9-ға дейін).</w:t>
      </w:r>
    </w:p>
    <w:p w:rsidR="003C05AC" w:rsidRDefault="003C05AC" w:rsidP="003C05AC">
      <w:pPr>
        <w:outlineLvl w:val="0"/>
        <w:rPr>
          <w:sz w:val="28"/>
          <w:szCs w:val="28"/>
        </w:rPr>
      </w:pPr>
      <w:r>
        <w:rPr>
          <w:sz w:val="28"/>
          <w:szCs w:val="28"/>
        </w:rPr>
        <w:t>Ауырсынудың төмендеуі: Жарқайың: -13,0% (359,6-дан 313,0-ге дейін). Көкшетау: -10,7% (779,8-ден 696,2-ге дейін).</w:t>
      </w:r>
    </w:p>
    <w:p w:rsidR="003C05AC" w:rsidRPr="003C05AC" w:rsidRDefault="003C05AC" w:rsidP="003C05AC">
      <w:pPr>
        <w:outlineLvl w:val="0"/>
        <w:rPr>
          <w:sz w:val="28"/>
          <w:szCs w:val="28"/>
        </w:rPr>
      </w:pPr>
      <w:r w:rsidRPr="003C05AC">
        <w:rPr>
          <w:sz w:val="28"/>
          <w:szCs w:val="28"/>
        </w:rPr>
        <w:lastRenderedPageBreak/>
        <w:t>А</w:t>
      </w:r>
      <w:r w:rsidR="004D2338">
        <w:rPr>
          <w:sz w:val="28"/>
          <w:szCs w:val="28"/>
        </w:rPr>
        <w:t>урушаңдықтың өсуі: Қорғалжын</w:t>
      </w:r>
      <w:r w:rsidRPr="003C05AC">
        <w:rPr>
          <w:sz w:val="28"/>
          <w:szCs w:val="28"/>
        </w:rPr>
        <w:t>: +23,7% (389,7-ден 481,9-ға дейін).</w:t>
      </w:r>
    </w:p>
    <w:p w:rsidR="003C05AC" w:rsidRPr="003C05AC" w:rsidRDefault="003C05AC" w:rsidP="003C05AC">
      <w:pPr>
        <w:outlineLvl w:val="0"/>
        <w:rPr>
          <w:sz w:val="28"/>
          <w:szCs w:val="28"/>
        </w:rPr>
      </w:pPr>
      <w:r w:rsidRPr="003C05AC">
        <w:rPr>
          <w:sz w:val="28"/>
          <w:szCs w:val="28"/>
        </w:rPr>
        <w:t>Қалалық көрсеткіштер, алдыңғы жылдардағыдай, тұрақтырақ, ал ауылдық жерлердегі көрсеткіштер тұрақсызырақ.</w:t>
      </w:r>
    </w:p>
    <w:p w:rsidR="008E2F11" w:rsidRPr="008E2F11" w:rsidRDefault="008E2F11" w:rsidP="008E2F11">
      <w:pPr>
        <w:outlineLvl w:val="0"/>
        <w:rPr>
          <w:sz w:val="28"/>
          <w:szCs w:val="28"/>
        </w:rPr>
      </w:pPr>
      <w:r w:rsidRPr="008E2F11">
        <w:rPr>
          <w:sz w:val="28"/>
          <w:szCs w:val="28"/>
        </w:rPr>
        <w:t>Көкшетау және Степногорск қалаларында тұрақты оң үрдіс байқалады – аурушаңдықтың да, ауырлықтың да төмендеуі.</w:t>
      </w:r>
    </w:p>
    <w:p w:rsidR="003C05AC" w:rsidRPr="00A62E0E" w:rsidRDefault="003C05AC" w:rsidP="00897FC4">
      <w:pPr>
        <w:outlineLvl w:val="0"/>
        <w:rPr>
          <w:color w:val="FF0000"/>
          <w:sz w:val="28"/>
          <w:szCs w:val="28"/>
        </w:rPr>
      </w:pPr>
    </w:p>
    <w:p w:rsidR="004D2338" w:rsidRPr="004D2338" w:rsidRDefault="004D2338" w:rsidP="004D2338">
      <w:pPr>
        <w:spacing w:after="120"/>
        <w:ind w:firstLine="709"/>
        <w:contextualSpacing/>
        <w:jc w:val="center"/>
        <w:rPr>
          <w:b/>
          <w:sz w:val="28"/>
          <w:szCs w:val="28"/>
        </w:rPr>
      </w:pPr>
      <w:r>
        <w:rPr>
          <w:b/>
          <w:sz w:val="28"/>
          <w:szCs w:val="28"/>
          <w:lang w:val="kk-KZ"/>
        </w:rPr>
        <w:t>А</w:t>
      </w:r>
      <w:r w:rsidRPr="004D2338">
        <w:rPr>
          <w:b/>
          <w:sz w:val="28"/>
          <w:szCs w:val="28"/>
        </w:rPr>
        <w:t>ймақта</w:t>
      </w:r>
    </w:p>
    <w:p w:rsidR="00544255" w:rsidRDefault="004D2338" w:rsidP="00544255">
      <w:pPr>
        <w:spacing w:after="120"/>
        <w:ind w:firstLine="709"/>
        <w:contextualSpacing/>
        <w:jc w:val="center"/>
        <w:rPr>
          <w:b/>
          <w:sz w:val="28"/>
          <w:szCs w:val="28"/>
          <w:lang w:val="kk-KZ"/>
        </w:rPr>
      </w:pPr>
      <w:r>
        <w:rPr>
          <w:b/>
          <w:sz w:val="28"/>
          <w:szCs w:val="28"/>
          <w:lang w:val="kk-KZ"/>
        </w:rPr>
        <w:t>м</w:t>
      </w:r>
      <w:r w:rsidR="00544255" w:rsidRPr="004D2338">
        <w:rPr>
          <w:b/>
          <w:sz w:val="28"/>
          <w:szCs w:val="28"/>
        </w:rPr>
        <w:t>ас күйінде медициналық тексеру кабинеттерінің жұмысы</w:t>
      </w:r>
    </w:p>
    <w:p w:rsidR="004D2338" w:rsidRPr="004D2338" w:rsidRDefault="004D2338" w:rsidP="00544255">
      <w:pPr>
        <w:spacing w:after="120"/>
        <w:ind w:firstLine="709"/>
        <w:contextualSpacing/>
        <w:jc w:val="center"/>
        <w:rPr>
          <w:b/>
          <w:sz w:val="28"/>
          <w:szCs w:val="28"/>
          <w:lang w:val="kk-KZ"/>
        </w:rPr>
      </w:pPr>
    </w:p>
    <w:tbl>
      <w:tblPr>
        <w:tblW w:w="9371" w:type="dxa"/>
        <w:jc w:val="center"/>
        <w:tblInd w:w="2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tblPr>
      <w:tblGrid>
        <w:gridCol w:w="4425"/>
        <w:gridCol w:w="1402"/>
        <w:gridCol w:w="1134"/>
        <w:gridCol w:w="1134"/>
        <w:gridCol w:w="1276"/>
      </w:tblGrid>
      <w:tr w:rsidR="00544255" w:rsidRPr="00D44A6A" w:rsidTr="00D46521">
        <w:trPr>
          <w:trHeight w:val="20"/>
          <w:jc w:val="center"/>
        </w:trPr>
        <w:tc>
          <w:tcPr>
            <w:tcW w:w="4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042F3F" w:rsidRDefault="00042F3F" w:rsidP="00D46521">
            <w:pPr>
              <w:spacing w:after="120"/>
              <w:contextualSpacing/>
              <w:jc w:val="center"/>
              <w:rPr>
                <w:b/>
                <w:color w:val="000000" w:themeColor="text1"/>
              </w:rPr>
            </w:pPr>
          </w:p>
          <w:p w:rsidR="00544255" w:rsidRPr="00D44A6A" w:rsidRDefault="00D46521" w:rsidP="00D46521">
            <w:pPr>
              <w:spacing w:after="120"/>
              <w:contextualSpacing/>
              <w:jc w:val="center"/>
              <w:rPr>
                <w:b/>
                <w:color w:val="000000" w:themeColor="text1"/>
              </w:rPr>
            </w:pPr>
            <w:r w:rsidRPr="00D44A6A">
              <w:rPr>
                <w:b/>
                <w:color w:val="000000" w:themeColor="text1"/>
              </w:rPr>
              <w:t>Нәтижелер</w:t>
            </w:r>
          </w:p>
        </w:tc>
        <w:tc>
          <w:tcPr>
            <w:tcW w:w="2536"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544255" w:rsidRPr="00D44A6A" w:rsidRDefault="00544255" w:rsidP="00D46521">
            <w:pPr>
              <w:jc w:val="center"/>
              <w:rPr>
                <w:b/>
                <w:color w:val="000000" w:themeColor="text1"/>
              </w:rPr>
            </w:pPr>
            <w:r w:rsidRPr="00D44A6A">
              <w:rPr>
                <w:b/>
                <w:color w:val="000000" w:themeColor="text1"/>
              </w:rPr>
              <w:t>2024 жылға арналған</w:t>
            </w:r>
          </w:p>
        </w:tc>
        <w:tc>
          <w:tcPr>
            <w:tcW w:w="2410"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544255" w:rsidRPr="00D44A6A" w:rsidRDefault="00544255" w:rsidP="00D46521">
            <w:pPr>
              <w:spacing w:after="120"/>
              <w:ind w:firstLine="709"/>
              <w:contextualSpacing/>
              <w:jc w:val="center"/>
              <w:rPr>
                <w:b/>
                <w:color w:val="000000" w:themeColor="text1"/>
              </w:rPr>
            </w:pPr>
            <w:r w:rsidRPr="00D44A6A">
              <w:rPr>
                <w:b/>
                <w:color w:val="000000" w:themeColor="text1"/>
              </w:rPr>
              <w:t>2025 жылға арналған</w:t>
            </w:r>
          </w:p>
        </w:tc>
      </w:tr>
      <w:tr w:rsidR="00D44A6A" w:rsidRPr="00D44A6A" w:rsidTr="00E21F02">
        <w:trPr>
          <w:trHeight w:val="20"/>
          <w:jc w:val="center"/>
        </w:trPr>
        <w:tc>
          <w:tcPr>
            <w:tcW w:w="4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D44A6A" w:rsidRPr="00D44A6A" w:rsidRDefault="00D44A6A" w:rsidP="00E21F02">
            <w:pPr>
              <w:spacing w:after="120"/>
              <w:contextualSpacing/>
              <w:jc w:val="center"/>
              <w:rPr>
                <w:color w:val="000000" w:themeColor="text1"/>
              </w:rPr>
            </w:pPr>
            <w:r w:rsidRPr="00D44A6A">
              <w:rPr>
                <w:color w:val="000000" w:themeColor="text1"/>
              </w:rPr>
              <w:t>Жалпы жеткізілім</w:t>
            </w:r>
          </w:p>
        </w:tc>
        <w:tc>
          <w:tcPr>
            <w:tcW w:w="2536"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D44A6A" w:rsidRPr="00D44A6A" w:rsidRDefault="00D44A6A" w:rsidP="00D44A6A">
            <w:pPr>
              <w:jc w:val="center"/>
              <w:rPr>
                <w:b/>
                <w:bCs/>
                <w:color w:val="000000" w:themeColor="text1"/>
                <w:sz w:val="22"/>
              </w:rPr>
            </w:pPr>
            <w:r w:rsidRPr="00D44A6A">
              <w:rPr>
                <w:b/>
                <w:bCs/>
                <w:color w:val="000000" w:themeColor="text1"/>
                <w:sz w:val="22"/>
              </w:rPr>
              <w:t>23226</w:t>
            </w:r>
          </w:p>
        </w:tc>
        <w:tc>
          <w:tcPr>
            <w:tcW w:w="2410"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D44A6A" w:rsidRPr="00D44A6A" w:rsidRDefault="00D44A6A" w:rsidP="00D44A6A">
            <w:pPr>
              <w:jc w:val="center"/>
              <w:rPr>
                <w:b/>
                <w:bCs/>
                <w:color w:val="000000" w:themeColor="text1"/>
                <w:sz w:val="22"/>
              </w:rPr>
            </w:pPr>
            <w:r w:rsidRPr="00D44A6A">
              <w:rPr>
                <w:b/>
                <w:bCs/>
                <w:color w:val="000000" w:themeColor="text1"/>
                <w:sz w:val="22"/>
              </w:rPr>
              <w:t>27410</w:t>
            </w:r>
          </w:p>
        </w:tc>
      </w:tr>
      <w:tr w:rsidR="00D44A6A" w:rsidRPr="00D44A6A" w:rsidTr="00E21F02">
        <w:trPr>
          <w:trHeight w:val="20"/>
          <w:jc w:val="center"/>
        </w:trPr>
        <w:tc>
          <w:tcPr>
            <w:tcW w:w="4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D44A6A" w:rsidRPr="00D44A6A" w:rsidRDefault="00D44A6A" w:rsidP="00E21F02">
            <w:pPr>
              <w:spacing w:after="120"/>
              <w:contextualSpacing/>
              <w:jc w:val="center"/>
              <w:rPr>
                <w:b/>
                <w:color w:val="000000" w:themeColor="text1"/>
              </w:rPr>
            </w:pPr>
            <w:r w:rsidRPr="00D44A6A">
              <w:rPr>
                <w:b/>
                <w:color w:val="000000" w:themeColor="text1"/>
              </w:rPr>
              <w:t>Алкогольмен улану</w:t>
            </w:r>
          </w:p>
        </w:tc>
        <w:tc>
          <w:tcPr>
            <w:tcW w:w="1402" w:type="dxa"/>
            <w:tcBorders>
              <w:top w:val="single" w:sz="4" w:space="0" w:color="00000A"/>
              <w:left w:val="single" w:sz="4" w:space="0" w:color="00000A"/>
              <w:bottom w:val="single" w:sz="4" w:space="0" w:color="00000A"/>
              <w:right w:val="single" w:sz="4" w:space="0" w:color="auto"/>
            </w:tcBorders>
            <w:shd w:val="clear" w:color="auto" w:fill="auto"/>
            <w:tcMar>
              <w:left w:w="98" w:type="dxa"/>
            </w:tcMar>
            <w:vAlign w:val="center"/>
          </w:tcPr>
          <w:p w:rsidR="00D44A6A" w:rsidRPr="00D44A6A" w:rsidRDefault="00D44A6A" w:rsidP="00D44A6A">
            <w:pPr>
              <w:jc w:val="center"/>
              <w:rPr>
                <w:color w:val="000000" w:themeColor="text1"/>
                <w:sz w:val="22"/>
              </w:rPr>
            </w:pPr>
            <w:r w:rsidRPr="00D44A6A">
              <w:rPr>
                <w:color w:val="000000" w:themeColor="text1"/>
                <w:sz w:val="22"/>
              </w:rPr>
              <w:t>10329</w:t>
            </w:r>
          </w:p>
        </w:tc>
        <w:tc>
          <w:tcPr>
            <w:tcW w:w="1134" w:type="dxa"/>
            <w:tcBorders>
              <w:top w:val="single" w:sz="4" w:space="0" w:color="00000A"/>
              <w:left w:val="single" w:sz="4" w:space="0" w:color="auto"/>
              <w:bottom w:val="single" w:sz="4" w:space="0" w:color="00000A"/>
              <w:right w:val="single" w:sz="4" w:space="0" w:color="00000A"/>
            </w:tcBorders>
            <w:shd w:val="clear" w:color="auto" w:fill="auto"/>
            <w:vAlign w:val="center"/>
          </w:tcPr>
          <w:p w:rsidR="00D44A6A" w:rsidRPr="00D44A6A" w:rsidRDefault="00D44A6A" w:rsidP="00D44A6A">
            <w:pPr>
              <w:jc w:val="center"/>
              <w:rPr>
                <w:color w:val="000000" w:themeColor="text1"/>
                <w:sz w:val="22"/>
              </w:rPr>
            </w:pPr>
            <w:r w:rsidRPr="00D44A6A">
              <w:rPr>
                <w:color w:val="000000" w:themeColor="text1"/>
                <w:sz w:val="22"/>
              </w:rPr>
              <w:t>44,47%</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98" w:type="dxa"/>
            </w:tcMar>
            <w:vAlign w:val="center"/>
          </w:tcPr>
          <w:p w:rsidR="00D44A6A" w:rsidRPr="00D44A6A" w:rsidRDefault="00D44A6A" w:rsidP="00D44A6A">
            <w:pPr>
              <w:jc w:val="center"/>
              <w:rPr>
                <w:color w:val="000000" w:themeColor="text1"/>
                <w:sz w:val="22"/>
              </w:rPr>
            </w:pPr>
            <w:r w:rsidRPr="00D44A6A">
              <w:rPr>
                <w:color w:val="000000" w:themeColor="text1"/>
                <w:sz w:val="22"/>
              </w:rPr>
              <w:t>11636</w:t>
            </w:r>
          </w:p>
        </w:tc>
        <w:tc>
          <w:tcPr>
            <w:tcW w:w="1276" w:type="dxa"/>
            <w:tcBorders>
              <w:top w:val="single" w:sz="4" w:space="0" w:color="00000A"/>
              <w:left w:val="single" w:sz="4" w:space="0" w:color="auto"/>
              <w:bottom w:val="single" w:sz="4" w:space="0" w:color="00000A"/>
              <w:right w:val="single" w:sz="4" w:space="0" w:color="00000A"/>
            </w:tcBorders>
            <w:shd w:val="clear" w:color="auto" w:fill="auto"/>
            <w:vAlign w:val="center"/>
          </w:tcPr>
          <w:p w:rsidR="00D44A6A" w:rsidRPr="00D44A6A" w:rsidRDefault="00D44A6A" w:rsidP="00D44A6A">
            <w:pPr>
              <w:jc w:val="center"/>
              <w:rPr>
                <w:color w:val="000000" w:themeColor="text1"/>
                <w:sz w:val="22"/>
              </w:rPr>
            </w:pPr>
            <w:r w:rsidRPr="00D44A6A">
              <w:rPr>
                <w:color w:val="000000" w:themeColor="text1"/>
                <w:sz w:val="22"/>
              </w:rPr>
              <w:t>42,45%</w:t>
            </w:r>
          </w:p>
        </w:tc>
      </w:tr>
      <w:tr w:rsidR="00D44A6A" w:rsidRPr="00D44A6A" w:rsidTr="00E21F02">
        <w:trPr>
          <w:trHeight w:val="20"/>
          <w:jc w:val="center"/>
        </w:trPr>
        <w:tc>
          <w:tcPr>
            <w:tcW w:w="4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D44A6A" w:rsidRPr="00D44A6A" w:rsidRDefault="00D44A6A" w:rsidP="00E21F02">
            <w:pPr>
              <w:spacing w:after="120"/>
              <w:contextualSpacing/>
              <w:jc w:val="center"/>
              <w:rPr>
                <w:color w:val="000000" w:themeColor="text1"/>
              </w:rPr>
            </w:pPr>
            <w:r w:rsidRPr="00D44A6A">
              <w:rPr>
                <w:color w:val="000000" w:themeColor="text1"/>
              </w:rPr>
              <w:t>алкогольді тұтыну фактісі анықталды</w:t>
            </w:r>
          </w:p>
        </w:tc>
        <w:tc>
          <w:tcPr>
            <w:tcW w:w="1402" w:type="dxa"/>
            <w:tcBorders>
              <w:top w:val="single" w:sz="4" w:space="0" w:color="00000A"/>
              <w:left w:val="single" w:sz="4" w:space="0" w:color="00000A"/>
              <w:bottom w:val="single" w:sz="4" w:space="0" w:color="00000A"/>
              <w:right w:val="single" w:sz="4" w:space="0" w:color="auto"/>
            </w:tcBorders>
            <w:shd w:val="clear" w:color="auto" w:fill="auto"/>
            <w:tcMar>
              <w:left w:w="98" w:type="dxa"/>
            </w:tcMar>
            <w:vAlign w:val="center"/>
          </w:tcPr>
          <w:p w:rsidR="00D44A6A" w:rsidRPr="00D44A6A" w:rsidRDefault="00D44A6A" w:rsidP="00D44A6A">
            <w:pPr>
              <w:jc w:val="center"/>
              <w:rPr>
                <w:color w:val="000000" w:themeColor="text1"/>
                <w:sz w:val="22"/>
              </w:rPr>
            </w:pPr>
            <w:r w:rsidRPr="00D44A6A">
              <w:rPr>
                <w:color w:val="000000" w:themeColor="text1"/>
                <w:sz w:val="22"/>
              </w:rPr>
              <w:t>1510 ж.</w:t>
            </w:r>
          </w:p>
        </w:tc>
        <w:tc>
          <w:tcPr>
            <w:tcW w:w="1134" w:type="dxa"/>
            <w:tcBorders>
              <w:top w:val="single" w:sz="4" w:space="0" w:color="00000A"/>
              <w:left w:val="single" w:sz="4" w:space="0" w:color="auto"/>
              <w:bottom w:val="single" w:sz="4" w:space="0" w:color="00000A"/>
              <w:right w:val="single" w:sz="4" w:space="0" w:color="00000A"/>
            </w:tcBorders>
            <w:shd w:val="clear" w:color="auto" w:fill="auto"/>
            <w:vAlign w:val="center"/>
          </w:tcPr>
          <w:p w:rsidR="00D44A6A" w:rsidRPr="00D44A6A" w:rsidRDefault="00D44A6A" w:rsidP="00D44A6A">
            <w:pPr>
              <w:jc w:val="center"/>
              <w:rPr>
                <w:color w:val="000000" w:themeColor="text1"/>
                <w:sz w:val="22"/>
              </w:rPr>
            </w:pPr>
            <w:r w:rsidRPr="00D44A6A">
              <w:rPr>
                <w:color w:val="000000" w:themeColor="text1"/>
                <w:sz w:val="22"/>
              </w:rPr>
              <w:t>6,50%</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98" w:type="dxa"/>
            </w:tcMar>
            <w:vAlign w:val="center"/>
          </w:tcPr>
          <w:p w:rsidR="00D44A6A" w:rsidRPr="00D44A6A" w:rsidRDefault="00D44A6A" w:rsidP="00D44A6A">
            <w:pPr>
              <w:jc w:val="center"/>
              <w:rPr>
                <w:color w:val="000000" w:themeColor="text1"/>
                <w:sz w:val="22"/>
              </w:rPr>
            </w:pPr>
            <w:r w:rsidRPr="00D44A6A">
              <w:rPr>
                <w:color w:val="000000" w:themeColor="text1"/>
                <w:sz w:val="22"/>
              </w:rPr>
              <w:t>1082</w:t>
            </w:r>
          </w:p>
        </w:tc>
        <w:tc>
          <w:tcPr>
            <w:tcW w:w="1276" w:type="dxa"/>
            <w:tcBorders>
              <w:top w:val="single" w:sz="4" w:space="0" w:color="00000A"/>
              <w:left w:val="single" w:sz="4" w:space="0" w:color="auto"/>
              <w:bottom w:val="single" w:sz="4" w:space="0" w:color="00000A"/>
              <w:right w:val="single" w:sz="4" w:space="0" w:color="00000A"/>
            </w:tcBorders>
            <w:shd w:val="clear" w:color="auto" w:fill="auto"/>
            <w:vAlign w:val="center"/>
          </w:tcPr>
          <w:p w:rsidR="00D44A6A" w:rsidRPr="00D44A6A" w:rsidRDefault="00D44A6A" w:rsidP="00D44A6A">
            <w:pPr>
              <w:jc w:val="center"/>
              <w:rPr>
                <w:color w:val="000000" w:themeColor="text1"/>
                <w:sz w:val="22"/>
              </w:rPr>
            </w:pPr>
            <w:r w:rsidRPr="00D44A6A">
              <w:rPr>
                <w:color w:val="000000" w:themeColor="text1"/>
                <w:sz w:val="22"/>
              </w:rPr>
              <w:t>3,94%</w:t>
            </w:r>
          </w:p>
        </w:tc>
      </w:tr>
      <w:tr w:rsidR="00D44A6A" w:rsidRPr="00D44A6A" w:rsidTr="00E21F02">
        <w:trPr>
          <w:trHeight w:val="20"/>
          <w:jc w:val="center"/>
        </w:trPr>
        <w:tc>
          <w:tcPr>
            <w:tcW w:w="4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D44A6A" w:rsidRPr="00D44A6A" w:rsidRDefault="00D44A6A" w:rsidP="00E21F02">
            <w:pPr>
              <w:spacing w:after="120"/>
              <w:contextualSpacing/>
              <w:jc w:val="center"/>
              <w:rPr>
                <w:b/>
                <w:color w:val="000000" w:themeColor="text1"/>
              </w:rPr>
            </w:pPr>
            <w:r w:rsidRPr="00D44A6A">
              <w:rPr>
                <w:b/>
                <w:color w:val="000000" w:themeColor="text1"/>
              </w:rPr>
              <w:t>Дәрілік мас болу</w:t>
            </w:r>
          </w:p>
        </w:tc>
        <w:tc>
          <w:tcPr>
            <w:tcW w:w="1402" w:type="dxa"/>
            <w:tcBorders>
              <w:top w:val="single" w:sz="4" w:space="0" w:color="00000A"/>
              <w:left w:val="single" w:sz="4" w:space="0" w:color="00000A"/>
              <w:bottom w:val="single" w:sz="4" w:space="0" w:color="00000A"/>
              <w:right w:val="single" w:sz="4" w:space="0" w:color="auto"/>
            </w:tcBorders>
            <w:shd w:val="clear" w:color="auto" w:fill="auto"/>
            <w:tcMar>
              <w:left w:w="98" w:type="dxa"/>
            </w:tcMar>
            <w:vAlign w:val="center"/>
          </w:tcPr>
          <w:p w:rsidR="00D44A6A" w:rsidRPr="00D44A6A" w:rsidRDefault="00D44A6A" w:rsidP="00D44A6A">
            <w:pPr>
              <w:jc w:val="center"/>
              <w:rPr>
                <w:color w:val="000000" w:themeColor="text1"/>
                <w:sz w:val="22"/>
              </w:rPr>
            </w:pPr>
            <w:r w:rsidRPr="00D44A6A">
              <w:rPr>
                <w:color w:val="000000" w:themeColor="text1"/>
                <w:sz w:val="22"/>
              </w:rPr>
              <w:t>324</w:t>
            </w:r>
          </w:p>
        </w:tc>
        <w:tc>
          <w:tcPr>
            <w:tcW w:w="1134" w:type="dxa"/>
            <w:tcBorders>
              <w:top w:val="single" w:sz="4" w:space="0" w:color="00000A"/>
              <w:left w:val="single" w:sz="4" w:space="0" w:color="auto"/>
              <w:bottom w:val="single" w:sz="4" w:space="0" w:color="00000A"/>
              <w:right w:val="single" w:sz="4" w:space="0" w:color="00000A"/>
            </w:tcBorders>
            <w:shd w:val="clear" w:color="auto" w:fill="auto"/>
            <w:vAlign w:val="center"/>
          </w:tcPr>
          <w:p w:rsidR="00D44A6A" w:rsidRPr="00D44A6A" w:rsidRDefault="00D44A6A" w:rsidP="00D44A6A">
            <w:pPr>
              <w:jc w:val="center"/>
              <w:rPr>
                <w:color w:val="000000" w:themeColor="text1"/>
                <w:sz w:val="22"/>
              </w:rPr>
            </w:pPr>
            <w:r w:rsidRPr="00D44A6A">
              <w:rPr>
                <w:color w:val="000000" w:themeColor="text1"/>
                <w:sz w:val="22"/>
              </w:rPr>
              <w:t>1,41%</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98" w:type="dxa"/>
            </w:tcMar>
            <w:vAlign w:val="center"/>
          </w:tcPr>
          <w:p w:rsidR="00D44A6A" w:rsidRPr="00D44A6A" w:rsidRDefault="00D44A6A" w:rsidP="00D44A6A">
            <w:pPr>
              <w:jc w:val="center"/>
              <w:rPr>
                <w:color w:val="000000" w:themeColor="text1"/>
                <w:sz w:val="22"/>
              </w:rPr>
            </w:pPr>
            <w:r w:rsidRPr="00D44A6A">
              <w:rPr>
                <w:color w:val="000000" w:themeColor="text1"/>
                <w:sz w:val="22"/>
              </w:rPr>
              <w:t>370</w:t>
            </w:r>
          </w:p>
        </w:tc>
        <w:tc>
          <w:tcPr>
            <w:tcW w:w="1276" w:type="dxa"/>
            <w:tcBorders>
              <w:top w:val="single" w:sz="4" w:space="0" w:color="00000A"/>
              <w:left w:val="single" w:sz="4" w:space="0" w:color="auto"/>
              <w:bottom w:val="single" w:sz="4" w:space="0" w:color="00000A"/>
              <w:right w:val="single" w:sz="4" w:space="0" w:color="00000A"/>
            </w:tcBorders>
            <w:shd w:val="clear" w:color="auto" w:fill="auto"/>
            <w:vAlign w:val="center"/>
          </w:tcPr>
          <w:p w:rsidR="00D44A6A" w:rsidRPr="00D44A6A" w:rsidRDefault="00D44A6A" w:rsidP="00D44A6A">
            <w:pPr>
              <w:jc w:val="center"/>
              <w:rPr>
                <w:color w:val="000000" w:themeColor="text1"/>
                <w:sz w:val="22"/>
              </w:rPr>
            </w:pPr>
            <w:r w:rsidRPr="00D44A6A">
              <w:rPr>
                <w:color w:val="000000" w:themeColor="text1"/>
                <w:sz w:val="22"/>
              </w:rPr>
              <w:t>1,35%</w:t>
            </w:r>
          </w:p>
        </w:tc>
      </w:tr>
      <w:tr w:rsidR="00D44A6A" w:rsidRPr="00D44A6A" w:rsidTr="00E21F02">
        <w:trPr>
          <w:trHeight w:val="20"/>
          <w:jc w:val="center"/>
        </w:trPr>
        <w:tc>
          <w:tcPr>
            <w:tcW w:w="4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D44A6A" w:rsidRPr="00D44A6A" w:rsidRDefault="00D44A6A" w:rsidP="00E21F02">
            <w:pPr>
              <w:spacing w:after="120"/>
              <w:contextualSpacing/>
              <w:jc w:val="center"/>
              <w:rPr>
                <w:color w:val="000000" w:themeColor="text1"/>
              </w:rPr>
            </w:pPr>
            <w:r w:rsidRPr="00D44A6A">
              <w:rPr>
                <w:color w:val="000000" w:themeColor="text1"/>
              </w:rPr>
              <w:t>есірткі немесе психотроптық заттарды қолдану фактісі</w:t>
            </w:r>
          </w:p>
        </w:tc>
        <w:tc>
          <w:tcPr>
            <w:tcW w:w="1402" w:type="dxa"/>
            <w:tcBorders>
              <w:top w:val="single" w:sz="4" w:space="0" w:color="00000A"/>
              <w:left w:val="single" w:sz="4" w:space="0" w:color="00000A"/>
              <w:bottom w:val="single" w:sz="4" w:space="0" w:color="00000A"/>
              <w:right w:val="single" w:sz="4" w:space="0" w:color="auto"/>
            </w:tcBorders>
            <w:shd w:val="clear" w:color="auto" w:fill="auto"/>
            <w:tcMar>
              <w:left w:w="98" w:type="dxa"/>
            </w:tcMar>
            <w:vAlign w:val="center"/>
          </w:tcPr>
          <w:p w:rsidR="00D44A6A" w:rsidRPr="00D44A6A" w:rsidRDefault="00D44A6A" w:rsidP="00D44A6A">
            <w:pPr>
              <w:jc w:val="center"/>
              <w:rPr>
                <w:color w:val="000000" w:themeColor="text1"/>
                <w:sz w:val="22"/>
              </w:rPr>
            </w:pPr>
            <w:r w:rsidRPr="00D44A6A">
              <w:rPr>
                <w:color w:val="000000" w:themeColor="text1"/>
                <w:sz w:val="22"/>
              </w:rPr>
              <w:t>363</w:t>
            </w:r>
          </w:p>
        </w:tc>
        <w:tc>
          <w:tcPr>
            <w:tcW w:w="1134" w:type="dxa"/>
            <w:tcBorders>
              <w:top w:val="single" w:sz="4" w:space="0" w:color="00000A"/>
              <w:left w:val="single" w:sz="4" w:space="0" w:color="auto"/>
              <w:bottom w:val="single" w:sz="4" w:space="0" w:color="00000A"/>
              <w:right w:val="single" w:sz="4" w:space="0" w:color="00000A"/>
            </w:tcBorders>
            <w:shd w:val="clear" w:color="auto" w:fill="auto"/>
            <w:vAlign w:val="center"/>
          </w:tcPr>
          <w:p w:rsidR="00D44A6A" w:rsidRPr="00D44A6A" w:rsidRDefault="00D44A6A" w:rsidP="00D44A6A">
            <w:pPr>
              <w:jc w:val="center"/>
              <w:rPr>
                <w:color w:val="000000" w:themeColor="text1"/>
                <w:sz w:val="22"/>
              </w:rPr>
            </w:pPr>
            <w:r w:rsidRPr="00D44A6A">
              <w:rPr>
                <w:color w:val="000000" w:themeColor="text1"/>
                <w:sz w:val="22"/>
              </w:rPr>
              <w:t>1,56%</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98" w:type="dxa"/>
            </w:tcMar>
            <w:vAlign w:val="center"/>
          </w:tcPr>
          <w:p w:rsidR="00D44A6A" w:rsidRPr="00D44A6A" w:rsidRDefault="00D44A6A" w:rsidP="00D44A6A">
            <w:pPr>
              <w:jc w:val="center"/>
              <w:rPr>
                <w:color w:val="000000" w:themeColor="text1"/>
                <w:sz w:val="22"/>
              </w:rPr>
            </w:pPr>
            <w:r w:rsidRPr="00D44A6A">
              <w:rPr>
                <w:color w:val="000000" w:themeColor="text1"/>
                <w:sz w:val="22"/>
              </w:rPr>
              <w:t>366</w:t>
            </w:r>
          </w:p>
        </w:tc>
        <w:tc>
          <w:tcPr>
            <w:tcW w:w="1276" w:type="dxa"/>
            <w:tcBorders>
              <w:top w:val="single" w:sz="4" w:space="0" w:color="00000A"/>
              <w:left w:val="single" w:sz="4" w:space="0" w:color="auto"/>
              <w:bottom w:val="single" w:sz="4" w:space="0" w:color="00000A"/>
              <w:right w:val="single" w:sz="4" w:space="0" w:color="00000A"/>
            </w:tcBorders>
            <w:shd w:val="clear" w:color="auto" w:fill="auto"/>
            <w:vAlign w:val="center"/>
          </w:tcPr>
          <w:p w:rsidR="00D44A6A" w:rsidRPr="00D44A6A" w:rsidRDefault="00D44A6A" w:rsidP="00D44A6A">
            <w:pPr>
              <w:jc w:val="center"/>
              <w:rPr>
                <w:color w:val="000000" w:themeColor="text1"/>
                <w:sz w:val="22"/>
              </w:rPr>
            </w:pPr>
            <w:r w:rsidRPr="00D44A6A">
              <w:rPr>
                <w:color w:val="000000" w:themeColor="text1"/>
                <w:sz w:val="22"/>
              </w:rPr>
              <w:t>1,34%</w:t>
            </w:r>
          </w:p>
        </w:tc>
      </w:tr>
      <w:tr w:rsidR="00D44A6A" w:rsidRPr="00D44A6A" w:rsidTr="00D44A6A">
        <w:trPr>
          <w:trHeight w:val="20"/>
          <w:jc w:val="center"/>
        </w:trPr>
        <w:tc>
          <w:tcPr>
            <w:tcW w:w="4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D44A6A" w:rsidRPr="00D44A6A" w:rsidRDefault="00D44A6A" w:rsidP="00E21F02">
            <w:pPr>
              <w:spacing w:after="120"/>
              <w:contextualSpacing/>
              <w:jc w:val="center"/>
              <w:rPr>
                <w:color w:val="000000" w:themeColor="text1"/>
              </w:rPr>
            </w:pPr>
            <w:r w:rsidRPr="00D44A6A">
              <w:rPr>
                <w:color w:val="000000" w:themeColor="text1"/>
              </w:rPr>
              <w:t>Жүргізуден бас тарту</w:t>
            </w:r>
          </w:p>
        </w:tc>
        <w:tc>
          <w:tcPr>
            <w:tcW w:w="1402" w:type="dxa"/>
            <w:tcBorders>
              <w:top w:val="single" w:sz="4" w:space="0" w:color="00000A"/>
              <w:left w:val="single" w:sz="4" w:space="0" w:color="00000A"/>
              <w:bottom w:val="single" w:sz="4" w:space="0" w:color="00000A"/>
              <w:right w:val="single" w:sz="4" w:space="0" w:color="auto"/>
            </w:tcBorders>
            <w:shd w:val="clear" w:color="auto" w:fill="auto"/>
            <w:tcMar>
              <w:left w:w="98" w:type="dxa"/>
            </w:tcMar>
            <w:vAlign w:val="center"/>
          </w:tcPr>
          <w:p w:rsidR="00D44A6A" w:rsidRPr="00D44A6A" w:rsidRDefault="00D44A6A" w:rsidP="00D44A6A">
            <w:pPr>
              <w:jc w:val="center"/>
              <w:rPr>
                <w:color w:val="000000" w:themeColor="text1"/>
                <w:sz w:val="22"/>
              </w:rPr>
            </w:pPr>
            <w:r w:rsidRPr="00D44A6A">
              <w:rPr>
                <w:color w:val="000000" w:themeColor="text1"/>
                <w:sz w:val="22"/>
              </w:rPr>
              <w:t>245</w:t>
            </w:r>
          </w:p>
        </w:tc>
        <w:tc>
          <w:tcPr>
            <w:tcW w:w="1134" w:type="dxa"/>
            <w:tcBorders>
              <w:top w:val="single" w:sz="4" w:space="0" w:color="00000A"/>
              <w:left w:val="single" w:sz="4" w:space="0" w:color="auto"/>
              <w:bottom w:val="single" w:sz="4" w:space="0" w:color="00000A"/>
              <w:right w:val="single" w:sz="4" w:space="0" w:color="00000A"/>
            </w:tcBorders>
            <w:shd w:val="clear" w:color="auto" w:fill="auto"/>
            <w:vAlign w:val="center"/>
          </w:tcPr>
          <w:p w:rsidR="00D44A6A" w:rsidRPr="00D44A6A" w:rsidRDefault="00D44A6A" w:rsidP="00D44A6A">
            <w:pPr>
              <w:jc w:val="center"/>
              <w:rPr>
                <w:color w:val="000000" w:themeColor="text1"/>
                <w:sz w:val="22"/>
              </w:rPr>
            </w:pPr>
            <w:r w:rsidRPr="00D44A6A">
              <w:rPr>
                <w:color w:val="000000" w:themeColor="text1"/>
                <w:sz w:val="22"/>
              </w:rPr>
              <w:t>1,05%</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98" w:type="dxa"/>
            </w:tcMar>
            <w:vAlign w:val="center"/>
          </w:tcPr>
          <w:p w:rsidR="00D44A6A" w:rsidRPr="00D44A6A" w:rsidRDefault="00D44A6A" w:rsidP="00D44A6A">
            <w:pPr>
              <w:jc w:val="center"/>
              <w:rPr>
                <w:color w:val="000000" w:themeColor="text1"/>
                <w:sz w:val="22"/>
              </w:rPr>
            </w:pPr>
            <w:r w:rsidRPr="00D44A6A">
              <w:rPr>
                <w:color w:val="000000" w:themeColor="text1"/>
                <w:sz w:val="22"/>
              </w:rPr>
              <w:t>376</w:t>
            </w:r>
          </w:p>
        </w:tc>
        <w:tc>
          <w:tcPr>
            <w:tcW w:w="1276" w:type="dxa"/>
            <w:tcBorders>
              <w:top w:val="single" w:sz="4" w:space="0" w:color="00000A"/>
              <w:left w:val="single" w:sz="4" w:space="0" w:color="auto"/>
              <w:bottom w:val="single" w:sz="4" w:space="0" w:color="00000A"/>
              <w:right w:val="single" w:sz="4" w:space="0" w:color="00000A"/>
            </w:tcBorders>
            <w:shd w:val="clear" w:color="auto" w:fill="auto"/>
            <w:vAlign w:val="center"/>
          </w:tcPr>
          <w:p w:rsidR="00D44A6A" w:rsidRPr="00D44A6A" w:rsidRDefault="00D44A6A" w:rsidP="00D44A6A">
            <w:pPr>
              <w:jc w:val="center"/>
              <w:rPr>
                <w:color w:val="000000" w:themeColor="text1"/>
                <w:sz w:val="22"/>
              </w:rPr>
            </w:pPr>
            <w:r w:rsidRPr="00D44A6A">
              <w:rPr>
                <w:color w:val="000000" w:themeColor="text1"/>
                <w:sz w:val="22"/>
              </w:rPr>
              <w:t>1,37%</w:t>
            </w:r>
          </w:p>
        </w:tc>
      </w:tr>
      <w:tr w:rsidR="00D44A6A" w:rsidRPr="00D44A6A" w:rsidTr="00D44A6A">
        <w:trPr>
          <w:trHeight w:val="20"/>
          <w:jc w:val="center"/>
        </w:trPr>
        <w:tc>
          <w:tcPr>
            <w:tcW w:w="4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D44A6A" w:rsidRPr="00D44A6A" w:rsidRDefault="00D44A6A" w:rsidP="00E21F02">
            <w:pPr>
              <w:spacing w:after="120"/>
              <w:contextualSpacing/>
              <w:jc w:val="center"/>
              <w:rPr>
                <w:color w:val="000000" w:themeColor="text1"/>
              </w:rPr>
            </w:pPr>
            <w:r w:rsidRPr="00D44A6A">
              <w:rPr>
                <w:color w:val="000000" w:themeColor="text1"/>
              </w:rPr>
              <w:t>Сау</w:t>
            </w:r>
          </w:p>
        </w:tc>
        <w:tc>
          <w:tcPr>
            <w:tcW w:w="1402" w:type="dxa"/>
            <w:tcBorders>
              <w:top w:val="single" w:sz="4" w:space="0" w:color="00000A"/>
              <w:left w:val="single" w:sz="4" w:space="0" w:color="00000A"/>
              <w:bottom w:val="single" w:sz="4" w:space="0" w:color="00000A"/>
              <w:right w:val="single" w:sz="4" w:space="0" w:color="auto"/>
            </w:tcBorders>
            <w:shd w:val="clear" w:color="auto" w:fill="auto"/>
            <w:tcMar>
              <w:left w:w="98" w:type="dxa"/>
            </w:tcMar>
            <w:vAlign w:val="center"/>
          </w:tcPr>
          <w:p w:rsidR="00D44A6A" w:rsidRPr="00D44A6A" w:rsidRDefault="00D44A6A" w:rsidP="00D44A6A">
            <w:pPr>
              <w:jc w:val="center"/>
              <w:rPr>
                <w:color w:val="000000" w:themeColor="text1"/>
                <w:sz w:val="22"/>
              </w:rPr>
            </w:pPr>
            <w:r w:rsidRPr="00D44A6A">
              <w:rPr>
                <w:color w:val="000000" w:themeColor="text1"/>
                <w:sz w:val="22"/>
              </w:rPr>
              <w:t>10039</w:t>
            </w:r>
          </w:p>
        </w:tc>
        <w:tc>
          <w:tcPr>
            <w:tcW w:w="1134" w:type="dxa"/>
            <w:tcBorders>
              <w:top w:val="single" w:sz="4" w:space="0" w:color="00000A"/>
              <w:left w:val="single" w:sz="4" w:space="0" w:color="auto"/>
              <w:bottom w:val="single" w:sz="4" w:space="0" w:color="00000A"/>
              <w:right w:val="single" w:sz="4" w:space="0" w:color="00000A"/>
            </w:tcBorders>
            <w:shd w:val="clear" w:color="auto" w:fill="auto"/>
            <w:vAlign w:val="center"/>
          </w:tcPr>
          <w:p w:rsidR="00D44A6A" w:rsidRPr="00D44A6A" w:rsidRDefault="00D44A6A" w:rsidP="00D44A6A">
            <w:pPr>
              <w:jc w:val="center"/>
              <w:rPr>
                <w:color w:val="000000" w:themeColor="text1"/>
                <w:sz w:val="22"/>
              </w:rPr>
            </w:pPr>
            <w:r w:rsidRPr="00D44A6A">
              <w:rPr>
                <w:color w:val="000000" w:themeColor="text1"/>
                <w:sz w:val="22"/>
              </w:rPr>
              <w:t>43,22%</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98" w:type="dxa"/>
            </w:tcMar>
            <w:vAlign w:val="center"/>
          </w:tcPr>
          <w:p w:rsidR="00D44A6A" w:rsidRPr="00D44A6A" w:rsidRDefault="00D44A6A" w:rsidP="00D44A6A">
            <w:pPr>
              <w:jc w:val="center"/>
              <w:rPr>
                <w:color w:val="000000" w:themeColor="text1"/>
                <w:sz w:val="22"/>
              </w:rPr>
            </w:pPr>
            <w:r w:rsidRPr="00D44A6A">
              <w:rPr>
                <w:color w:val="000000" w:themeColor="text1"/>
                <w:sz w:val="22"/>
              </w:rPr>
              <w:t>13221</w:t>
            </w:r>
          </w:p>
        </w:tc>
        <w:tc>
          <w:tcPr>
            <w:tcW w:w="1276" w:type="dxa"/>
            <w:tcBorders>
              <w:top w:val="single" w:sz="4" w:space="0" w:color="00000A"/>
              <w:left w:val="single" w:sz="4" w:space="0" w:color="auto"/>
              <w:bottom w:val="single" w:sz="4" w:space="0" w:color="00000A"/>
              <w:right w:val="single" w:sz="4" w:space="0" w:color="00000A"/>
            </w:tcBorders>
            <w:shd w:val="clear" w:color="auto" w:fill="auto"/>
            <w:vAlign w:val="center"/>
          </w:tcPr>
          <w:p w:rsidR="00D44A6A" w:rsidRPr="00D44A6A" w:rsidRDefault="00D44A6A" w:rsidP="00D44A6A">
            <w:pPr>
              <w:jc w:val="center"/>
              <w:rPr>
                <w:color w:val="000000" w:themeColor="text1"/>
                <w:sz w:val="22"/>
              </w:rPr>
            </w:pPr>
            <w:r w:rsidRPr="00D44A6A">
              <w:rPr>
                <w:color w:val="000000" w:themeColor="text1"/>
                <w:sz w:val="22"/>
              </w:rPr>
              <w:t>48,23%</w:t>
            </w:r>
          </w:p>
        </w:tc>
      </w:tr>
    </w:tbl>
    <w:p w:rsidR="00544255" w:rsidRPr="00704FFC" w:rsidRDefault="00D46521" w:rsidP="00D46521">
      <w:pPr>
        <w:jc w:val="right"/>
        <w:rPr>
          <w:sz w:val="22"/>
        </w:rPr>
      </w:pPr>
      <w:r w:rsidRPr="00704FFC">
        <w:rPr>
          <w:sz w:val="22"/>
        </w:rPr>
        <w:t>(есеп беру кезеңінің соңында жүргізілген кейбір рәсімдер орындалуда)</w:t>
      </w:r>
    </w:p>
    <w:p w:rsidR="00D46521" w:rsidRPr="00A62E0E" w:rsidRDefault="00D46521" w:rsidP="00544255">
      <w:pPr>
        <w:rPr>
          <w:color w:val="FF0000"/>
        </w:rPr>
      </w:pPr>
    </w:p>
    <w:p w:rsidR="00704FFC" w:rsidRDefault="00704FFC" w:rsidP="00704FFC">
      <w:pPr>
        <w:ind w:firstLine="708"/>
        <w:outlineLvl w:val="0"/>
        <w:rPr>
          <w:sz w:val="28"/>
          <w:szCs w:val="28"/>
        </w:rPr>
      </w:pPr>
      <w:r w:rsidRPr="00C92EAA">
        <w:rPr>
          <w:sz w:val="28"/>
          <w:szCs w:val="28"/>
        </w:rPr>
        <w:t>Әртүрлі мас болу түрлері бойынша жүргізілген тексерулер саны 4184 жағдайға (+18,0%) айтарлықтай өсті.</w:t>
      </w:r>
    </w:p>
    <w:p w:rsidR="00704FFC" w:rsidRDefault="00704FFC" w:rsidP="00704FFC">
      <w:pPr>
        <w:ind w:firstLine="708"/>
        <w:outlineLvl w:val="0"/>
        <w:rPr>
          <w:sz w:val="28"/>
          <w:szCs w:val="28"/>
        </w:rPr>
      </w:pPr>
      <w:r w:rsidRPr="005A0783">
        <w:rPr>
          <w:sz w:val="28"/>
          <w:szCs w:val="28"/>
        </w:rPr>
        <w:t>Мас күйінде жүргендер саны ең көп өсімді көрсетті: +3182 адам (+31,7%) және үлестің 43,22%-дан 48,23%-ға дейін артуы, бұл мас болу белгілері жоқ адамдарды жиі тексеруден өткізуді көрсетеді.</w:t>
      </w:r>
    </w:p>
    <w:p w:rsidR="00704FFC" w:rsidRDefault="00704FFC" w:rsidP="00704FFC">
      <w:pPr>
        <w:ind w:firstLine="708"/>
        <w:outlineLvl w:val="0"/>
        <w:rPr>
          <w:sz w:val="28"/>
          <w:szCs w:val="28"/>
        </w:rPr>
      </w:pPr>
      <w:r w:rsidRPr="00C92EAA">
        <w:rPr>
          <w:sz w:val="28"/>
          <w:szCs w:val="28"/>
        </w:rPr>
        <w:t>2025 жылы оң нәтижелі мас болу тесттерінің үлесі аздап төмендеді: 43,8% (алкогольмен мас болу 42,4%, есірткімен мас болу 1,3%), өткен жылы осы кезеңде: 45,8% (алкогольмен мас болу 44,4%, есірткімен мас болу 1,4%).</w:t>
      </w:r>
    </w:p>
    <w:p w:rsidR="00704FFC" w:rsidRDefault="00704FFC" w:rsidP="00704FFC">
      <w:pPr>
        <w:ind w:firstLine="708"/>
        <w:outlineLvl w:val="0"/>
        <w:rPr>
          <w:b/>
          <w:color w:val="FF0000"/>
          <w:sz w:val="28"/>
          <w:szCs w:val="28"/>
        </w:rPr>
      </w:pPr>
      <w:r>
        <w:rPr>
          <w:sz w:val="28"/>
          <w:szCs w:val="28"/>
        </w:rPr>
        <w:t>Есеп беру кезінде қалған бағалау жұмыстары жүргізілуде.</w:t>
      </w:r>
    </w:p>
    <w:p w:rsidR="00544255" w:rsidRPr="00A62E0E" w:rsidRDefault="00544255" w:rsidP="000E3CCF">
      <w:pPr>
        <w:jc w:val="center"/>
        <w:outlineLvl w:val="0"/>
        <w:rPr>
          <w:b/>
          <w:color w:val="FF0000"/>
          <w:sz w:val="28"/>
          <w:szCs w:val="28"/>
        </w:rPr>
      </w:pPr>
    </w:p>
    <w:p w:rsidR="00CE5225" w:rsidRPr="00D53962" w:rsidRDefault="00CE5225" w:rsidP="00CE5225">
      <w:pPr>
        <w:jc w:val="center"/>
        <w:outlineLvl w:val="0"/>
        <w:rPr>
          <w:b/>
          <w:sz w:val="28"/>
          <w:szCs w:val="28"/>
        </w:rPr>
      </w:pPr>
      <w:r w:rsidRPr="00D53962">
        <w:rPr>
          <w:b/>
          <w:sz w:val="28"/>
          <w:szCs w:val="28"/>
        </w:rPr>
        <w:t>Жасөспірімдер арасында суицидтің алдын алу бойынша профилактикалық жұмыстар.</w:t>
      </w:r>
    </w:p>
    <w:p w:rsidR="00CE5225" w:rsidRPr="00D53962" w:rsidRDefault="00CE5225" w:rsidP="004D2338">
      <w:pPr>
        <w:ind w:firstLine="708"/>
        <w:outlineLvl w:val="0"/>
        <w:rPr>
          <w:sz w:val="28"/>
          <w:szCs w:val="28"/>
        </w:rPr>
      </w:pPr>
      <w:r w:rsidRPr="00D53962">
        <w:rPr>
          <w:sz w:val="28"/>
          <w:szCs w:val="28"/>
        </w:rPr>
        <w:t>Ай сайын өңірдегі аяқталған және жасалған суицид әрекеттерін бақылау нәтижелері бойынша аналитикалық есеп жасалады. Жазбалардың сенімділігі мен дәлдігін тексеру үшін денсаулық сақтау жүйесіне белгілі балалар мен жасөспірімдер арасындағы аяқталған және жасалған суицид әрекеттері жағдайларын ведомствоаралық салыстыру тоқсан сайын Құқықтық статистика комитетінің, облыстық білім беру департаментінің, облыстық прокуратураның және Ішкі істер департаментінің деректерімен жүргізіледі.</w:t>
      </w:r>
    </w:p>
    <w:p w:rsidR="00CE5225" w:rsidRPr="00D53962" w:rsidRDefault="00CE5225" w:rsidP="00CE5225">
      <w:pPr>
        <w:outlineLvl w:val="0"/>
        <w:rPr>
          <w:b/>
          <w:sz w:val="28"/>
          <w:szCs w:val="28"/>
        </w:rPr>
      </w:pPr>
      <w:r w:rsidRPr="00D53962">
        <w:rPr>
          <w:sz w:val="28"/>
          <w:szCs w:val="28"/>
        </w:rPr>
        <w:t>Дағдарыс жағдайындағы адамдарға шұғыл психологиялық, психотерапиялық және суицидологиялық қолдау көрсету үшін психологиялық және психотерапиялық қолдау көрсетуге мамандандырылған кезекші психологтармен тәулік бойы жұмыс істейтін сенім телефоны құрылды. Психологиялық қолдау сенім телефонының нөмірі - 8 (71632) 33-7-56. Сенім телефонының нөмірі туралы ақпарат аймақтағы бастапқы медициналық-санитарлық көмек ұйымдары мен білім беру мекемелеріне жіберілді.</w:t>
      </w:r>
    </w:p>
    <w:p w:rsidR="00CE5225" w:rsidRPr="00D53962" w:rsidRDefault="00CE5225" w:rsidP="00CE5225">
      <w:pPr>
        <w:outlineLvl w:val="0"/>
        <w:rPr>
          <w:sz w:val="28"/>
          <w:szCs w:val="28"/>
          <w:lang w:val="kk-KZ"/>
        </w:rPr>
      </w:pPr>
      <w:r w:rsidRPr="00D53962">
        <w:rPr>
          <w:sz w:val="28"/>
          <w:szCs w:val="28"/>
        </w:rPr>
        <w:lastRenderedPageBreak/>
        <w:t>2024 жылдың тамыз айынан бастап, Қазақстан Республикасы Денсаулық сақтау министрлігі мен Қазақстан Республикасы Білім министрлігінің бірлескен бұйрығы (сәйкесінше № 419 және № 170) «Суицидтік мінез-құлық белгілері бар кәмелетке толмағандарды анықтаудың және олармен одан әрі өзара әрекеттесудің бірыңғай алгоритмін, сондай-ақ суицидке әрекет жасаған балаға көмек көрсету жөніндегі мемлекеттік органдардың алгоритмін бекіту туралы» (бұдан әрі – Алгоритм) бұйрықты іске асыру жұмыстары жүргізілуде және денсаулық сақтау және білім беру ұйымдары арасындағы өзара әрекеттесуге арналған бұйрықпен реттелетін шаралар жүзеге асырылуда. ОКПЖ тарапынан 19-тармаққа сәйкес жедел бөлімше (ОБ) құрылды және маман тағайындалды. Сонымен қатар, 18-тармаққа сәйкес суицидтің алдын алу жұмыстарын үйлестіруге жауапты тұлға тағайындалды.</w:t>
      </w:r>
    </w:p>
    <w:p w:rsidR="00CE5225" w:rsidRPr="008A38EA" w:rsidRDefault="00CE5225" w:rsidP="00CE5225">
      <w:pPr>
        <w:ind w:firstLine="709"/>
        <w:rPr>
          <w:sz w:val="28"/>
          <w:szCs w:val="28"/>
          <w:lang w:val="kk-KZ"/>
        </w:rPr>
      </w:pPr>
      <w:r w:rsidRPr="00D53962">
        <w:rPr>
          <w:sz w:val="28"/>
          <w:szCs w:val="28"/>
          <w:lang w:val="kk-KZ"/>
        </w:rPr>
        <w:tab/>
        <w:t>Қазіргі уақытта жұмыс жалғасуда</w:t>
      </w:r>
      <w:r w:rsidRPr="008A38EA">
        <w:rPr>
          <w:sz w:val="28"/>
          <w:szCs w:val="28"/>
          <w:u w:val="single"/>
          <w:lang w:val="kk-KZ"/>
        </w:rPr>
        <w:t>суицидтік жағдай бойынша қалалық және облыстық денсаулық сақтау мекемелерінен ақпарат жинау және талдау</w:t>
      </w:r>
      <w:r w:rsidRPr="008A38EA">
        <w:rPr>
          <w:sz w:val="28"/>
          <w:szCs w:val="28"/>
          <w:lang w:val="kk-KZ"/>
        </w:rPr>
        <w:t>Хабарламалар Алгоритм бекіткен нысандарда қабылданады.</w:t>
      </w:r>
    </w:p>
    <w:p w:rsidR="00CE5225" w:rsidRPr="008A38EA" w:rsidRDefault="00CE5225" w:rsidP="00CE5225">
      <w:pPr>
        <w:ind w:firstLine="709"/>
        <w:rPr>
          <w:rFonts w:cstheme="minorHAnsi"/>
          <w:bCs/>
          <w:sz w:val="28"/>
          <w:lang w:val="kk-KZ"/>
        </w:rPr>
      </w:pPr>
      <w:r w:rsidRPr="008A38EA">
        <w:rPr>
          <w:sz w:val="28"/>
          <w:szCs w:val="28"/>
          <w:lang w:val="kk-KZ"/>
        </w:rPr>
        <w:t>Кәмелетке толмағандар арасында суицидтің алдын алу жұмыстарының аясында жедел жәрдем маманы келесі іс-шараларды жүзеге асырады:</w:t>
      </w:r>
    </w:p>
    <w:p w:rsidR="00CE5225" w:rsidRPr="008A38EA" w:rsidRDefault="00CE5225" w:rsidP="00CE5225">
      <w:pPr>
        <w:ind w:firstLine="709"/>
        <w:rPr>
          <w:rFonts w:cstheme="minorHAnsi"/>
          <w:bCs/>
          <w:sz w:val="28"/>
          <w:lang w:val="kk-KZ"/>
        </w:rPr>
      </w:pPr>
      <w:r w:rsidRPr="008A38EA">
        <w:rPr>
          <w:rFonts w:cstheme="minorHAnsi"/>
          <w:bCs/>
          <w:sz w:val="28"/>
          <w:lang w:val="kk-KZ"/>
        </w:rPr>
        <w:t>Суицидтің алдын алу мәселелері бойынша білім беру, денсаулық сақтау, әлеуметтік қорғау және ішкі істер салаларындағы мүдделі жергілікті басқару органдарымен және ұйымдарымен өзара іс-қимылды орнатады.</w:t>
      </w:r>
    </w:p>
    <w:p w:rsidR="00CE5225" w:rsidRPr="008A38EA" w:rsidRDefault="00D53962" w:rsidP="00CE5225">
      <w:pPr>
        <w:ind w:firstLine="709"/>
        <w:rPr>
          <w:rFonts w:cstheme="minorHAnsi"/>
          <w:bCs/>
          <w:sz w:val="28"/>
          <w:lang w:val="kk-KZ"/>
        </w:rPr>
      </w:pPr>
      <w:r w:rsidRPr="008A38EA">
        <w:rPr>
          <w:rFonts w:cstheme="minorHAnsi"/>
          <w:bCs/>
          <w:sz w:val="28"/>
          <w:lang w:val="kk-KZ"/>
        </w:rPr>
        <w:t>Суицид оқиғасының немесе суицид әрекетінің уақыты мен күні, сондай-ақ медициналық көмек көрсету туралы ақпарат осы Алгоритмнің 3-қосымшасына сәйкес 5-нысандағы электрондық журналда тіркеледі.</w:t>
      </w:r>
    </w:p>
    <w:p w:rsidR="00CE5225" w:rsidRPr="008A38EA" w:rsidRDefault="00CE5225" w:rsidP="00CE5225">
      <w:pPr>
        <w:ind w:firstLine="709"/>
        <w:rPr>
          <w:rFonts w:cstheme="minorHAnsi"/>
          <w:bCs/>
          <w:sz w:val="28"/>
          <w:lang w:val="kk-KZ"/>
        </w:rPr>
      </w:pPr>
      <w:r w:rsidRPr="008A38EA">
        <w:rPr>
          <w:rFonts w:cstheme="minorHAnsi"/>
          <w:bCs/>
          <w:sz w:val="28"/>
          <w:lang w:val="kk-KZ"/>
        </w:rPr>
        <w:t>Суицидтік мінез-құлық қаупі бар кәмелетке толмағандардың саны, оларға көрсетілген көмектің уақтылылығы және оның тиімділігі туралы ақпарат ай сайын жиналады; аймақтағы ұйымдар бойынша дайындалған мамандар туралы ақпарат жиналады;</w:t>
      </w:r>
    </w:p>
    <w:p w:rsidR="00CE5225" w:rsidRDefault="00CE5225" w:rsidP="00CE5225">
      <w:pPr>
        <w:ind w:firstLine="709"/>
        <w:rPr>
          <w:sz w:val="28"/>
          <w:szCs w:val="28"/>
          <w:lang w:val="kk-KZ"/>
        </w:rPr>
      </w:pPr>
      <w:r w:rsidRPr="008A38EA">
        <w:rPr>
          <w:sz w:val="28"/>
          <w:szCs w:val="28"/>
          <w:lang w:val="kk-KZ"/>
        </w:rPr>
        <w:t xml:space="preserve">Барлық дерлік жағдайларда көмек мектеп психологтары деңгейінде көрсетіледі, себебі ата-аналар психиатриялық кеңеске келісім бергісі келмейді. Сонымен қатар, психиатриялық кеңеске жолдама тек психиатриялық ауруға күдік болған жағдайда және заңды өкілдерінің келісімімен ғана көрсетілген.  </w:t>
      </w:r>
    </w:p>
    <w:p w:rsidR="00854DB5" w:rsidRPr="008A38EA" w:rsidRDefault="00854DB5" w:rsidP="00854DB5">
      <w:pPr>
        <w:ind w:firstLine="709"/>
        <w:rPr>
          <w:bCs/>
          <w:sz w:val="28"/>
          <w:szCs w:val="28"/>
          <w:lang w:val="kk-KZ"/>
        </w:rPr>
      </w:pPr>
      <w:r w:rsidRPr="008A38EA">
        <w:rPr>
          <w:bCs/>
          <w:sz w:val="28"/>
          <w:szCs w:val="28"/>
          <w:lang w:val="kk-KZ"/>
        </w:rPr>
        <w:t>Кәмелетке толмағандарға көмек көрсететін барлық қызметкерлерді: психиатрларды, алғашқы медициналық-санитарлық көмек дәрігерлерін және психологтарды кәмелетке толмағандар арасындағы суицидтің алдын алу мәселелері бойынша (60 сағат); дәрігерлер мен орта медициналық қызметкерлерді суицидтің сыртқы белгілерін зерттеу және эмоционалдық қолдау көрсету мәселелері бойынша (3 сағат) оқыту қажеттілігі туралы аймақтағы барлық медициналық мекемелерге хат жіберілді.</w:t>
      </w:r>
    </w:p>
    <w:p w:rsidR="00A47D4C" w:rsidRPr="008A38EA" w:rsidRDefault="00A47D4C" w:rsidP="00854DB5">
      <w:pPr>
        <w:ind w:firstLine="708"/>
        <w:rPr>
          <w:sz w:val="28"/>
          <w:szCs w:val="28"/>
          <w:lang w:val="kk-KZ"/>
        </w:rPr>
      </w:pPr>
      <w:r w:rsidRPr="008A38EA">
        <w:rPr>
          <w:sz w:val="28"/>
          <w:szCs w:val="28"/>
          <w:lang w:val="kk-KZ"/>
        </w:rPr>
        <w:t>15-17 жас аралығындағы кәмелетке толмағандар арасындағы суицидтік өлім-жітім деңгейі 100 000 жасөспірімге шаққанда 9,5 құрады (2024 жылы 100 000 жасөспірімге шаққанда 12,7). Кәмелетке толмағандар арасында төрт суицид тіркелді (2024 жылы бес).</w:t>
      </w:r>
    </w:p>
    <w:p w:rsidR="00A47D4C" w:rsidRPr="008A38EA" w:rsidRDefault="00A47D4C" w:rsidP="00A47D4C">
      <w:pPr>
        <w:rPr>
          <w:sz w:val="28"/>
          <w:szCs w:val="28"/>
          <w:lang w:val="kk-KZ"/>
        </w:rPr>
      </w:pPr>
      <w:r w:rsidRPr="008A38EA">
        <w:rPr>
          <w:sz w:val="28"/>
          <w:szCs w:val="28"/>
          <w:lang w:val="kk-KZ"/>
        </w:rPr>
        <w:t>Ақмола облысының медициналық-профилактикалық ұйымдарының мәліметтері бойынша, 2025 жылдың 12 айында суицид жасағандардың жалпы саны 115 адамды құрады (2024 жылы 142 адам): - 111 ересек адам (2024 жылы 137 ересек адам); 3 жасөспірім (2024 жылы 4 жасөспірім); 1 бала (2024 жылы 1 бала).</w:t>
      </w:r>
    </w:p>
    <w:p w:rsidR="00A47D4C" w:rsidRPr="008A38EA" w:rsidRDefault="00A47D4C" w:rsidP="00A47D4C">
      <w:pPr>
        <w:rPr>
          <w:sz w:val="28"/>
          <w:szCs w:val="28"/>
          <w:lang w:val="kk-KZ"/>
        </w:rPr>
      </w:pPr>
      <w:r w:rsidRPr="008A38EA">
        <w:rPr>
          <w:sz w:val="28"/>
          <w:szCs w:val="28"/>
          <w:lang w:val="kk-KZ"/>
        </w:rPr>
        <w:lastRenderedPageBreak/>
        <w:t>2024 жылдың сәйкес кезеңімен салыстырғанда ересектер арасындағы суицидтің аяқталу саны 26-ға азайды. 2025 жылдың 12 айында аймақтағы 100 000 адамға шаққандағы суицидтен болатын өлім-жітім көрсеткіші 14,6-ны құрады (2024 жылы 18,0-мен салыстырғанда).</w:t>
      </w:r>
    </w:p>
    <w:p w:rsidR="00D86B6F" w:rsidRPr="008A38EA" w:rsidRDefault="00D86B6F" w:rsidP="00D86B6F">
      <w:pPr>
        <w:ind w:firstLine="709"/>
        <w:rPr>
          <w:rFonts w:cstheme="minorHAnsi"/>
          <w:bCs/>
          <w:sz w:val="28"/>
          <w:lang w:val="kk-KZ"/>
        </w:rPr>
      </w:pPr>
      <w:r w:rsidRPr="008A38EA">
        <w:rPr>
          <w:rFonts w:cstheme="minorHAnsi"/>
          <w:bCs/>
          <w:sz w:val="28"/>
          <w:lang w:val="kk-KZ"/>
        </w:rPr>
        <w:t>2025 жылдың 12 айында Көкшетау психологиялық қолдау орталығынан 13 кәмелетке толмаған бала Облыстық психикалық денсаулық орталығына жолданды, олардың 12-сіне көмек көрсетілді, оның ішінде:</w:t>
      </w:r>
    </w:p>
    <w:p w:rsidR="00D86B6F" w:rsidRPr="008A38EA" w:rsidRDefault="00D86B6F" w:rsidP="00D86B6F">
      <w:pPr>
        <w:ind w:firstLine="709"/>
        <w:rPr>
          <w:rFonts w:cstheme="minorHAnsi"/>
          <w:bCs/>
          <w:sz w:val="28"/>
          <w:lang w:val="kk-KZ"/>
        </w:rPr>
      </w:pPr>
      <w:r w:rsidRPr="008A38EA">
        <w:rPr>
          <w:rFonts w:cstheme="minorHAnsi"/>
          <w:bCs/>
          <w:sz w:val="28"/>
          <w:lang w:val="kk-KZ"/>
        </w:rPr>
        <w:t>- 6 адам Облыстық психикалық денсаулық орталығына жатқызылды (5 бала, 1 ересектер бөліміне),</w:t>
      </w:r>
    </w:p>
    <w:p w:rsidR="00D86B6F" w:rsidRPr="008A38EA" w:rsidRDefault="00D86B6F" w:rsidP="00D86B6F">
      <w:pPr>
        <w:ind w:firstLine="709"/>
        <w:rPr>
          <w:rFonts w:cstheme="minorHAnsi"/>
          <w:bCs/>
          <w:sz w:val="28"/>
          <w:lang w:val="kk-KZ"/>
        </w:rPr>
      </w:pPr>
      <w:r w:rsidRPr="008A38EA">
        <w:rPr>
          <w:rFonts w:cstheme="minorHAnsi"/>
          <w:bCs/>
          <w:sz w:val="28"/>
          <w:lang w:val="kk-KZ"/>
        </w:rPr>
        <w:t>- 6 адам амбулаториялық психиатриялық көмек алды; ОЖЖ-да ауруханаға жатқызуға ешқандай көрсеткіштер болған жоқ.</w:t>
      </w:r>
    </w:p>
    <w:p w:rsidR="00D86B6F" w:rsidRPr="008A38EA" w:rsidRDefault="00D86B6F" w:rsidP="00D86B6F">
      <w:pPr>
        <w:ind w:firstLine="709"/>
        <w:rPr>
          <w:rFonts w:cstheme="minorHAnsi"/>
          <w:bCs/>
          <w:sz w:val="28"/>
          <w:lang w:val="kk-KZ"/>
        </w:rPr>
      </w:pPr>
      <w:r w:rsidRPr="008A38EA">
        <w:rPr>
          <w:rFonts w:cstheme="minorHAnsi"/>
          <w:bCs/>
          <w:sz w:val="28"/>
          <w:lang w:val="kk-KZ"/>
        </w:rPr>
        <w:t>- 1 кәмелетке толмаған бала келмеді, Психологиялық қолдау орталығы қамқоршылық кеңесіне ұсыныс дайындады және осы баламен жұмыс істеп жатыр.</w:t>
      </w:r>
    </w:p>
    <w:p w:rsidR="00D86B6F" w:rsidRPr="008A38EA" w:rsidRDefault="00D86B6F" w:rsidP="00D86B6F">
      <w:pPr>
        <w:ind w:firstLine="709"/>
        <w:rPr>
          <w:rFonts w:cstheme="minorHAnsi"/>
          <w:bCs/>
          <w:sz w:val="28"/>
          <w:lang w:val="kk-KZ"/>
        </w:rPr>
      </w:pPr>
      <w:r w:rsidRPr="008A38EA">
        <w:rPr>
          <w:rFonts w:cstheme="minorHAnsi"/>
          <w:bCs/>
          <w:sz w:val="28"/>
          <w:lang w:val="kk-KZ"/>
        </w:rPr>
        <w:t>2025 жылдың ақпан айында Шаруашылық жүргізу құқығындағы мемлекеттік кәсіпорын болып табылатын Республикалық психикалық денсаулық сақтау ғылыми-практикалық орталығы Жоба кеңсесіне қатысатын мектептерге тағайындалған психиатрлар мен бастапқы медициналық-санитарлық көмек дәрігерлері үшін «Балалар суицидінің алдын алу және бақылау мәселелері» тақырыбында онлайн тренинг өткізді. 22 маман оқытылды: 8 психиатр және 14 бастапқы медициналық-санитарлық көмек дәрігері.</w:t>
      </w:r>
    </w:p>
    <w:p w:rsidR="00D86B6F" w:rsidRPr="008A38EA" w:rsidRDefault="00D86B6F" w:rsidP="00D86B6F">
      <w:pPr>
        <w:ind w:firstLine="709"/>
        <w:rPr>
          <w:rFonts w:cstheme="minorHAnsi"/>
          <w:bCs/>
          <w:sz w:val="28"/>
          <w:lang w:val="kk-KZ"/>
        </w:rPr>
      </w:pPr>
      <w:r w:rsidRPr="008A38EA">
        <w:rPr>
          <w:rFonts w:cstheme="minorHAnsi"/>
          <w:bCs/>
          <w:sz w:val="28"/>
          <w:lang w:val="kk-KZ"/>
        </w:rPr>
        <w:t>2025 жылдың 12 айында Облыстық психикалық денсаулық орталығының 13 медицина қызметкері (4 психиатр, 2 психолог, 7 медбике) кәмелетке толмағандар арасында суицидтің алдын алу және суицидтің сыртқы белгілерін зерттеу және эмоционалдық қолдау көрсету бойынша оқудан өтті.</w:t>
      </w:r>
    </w:p>
    <w:p w:rsidR="00D86B6F" w:rsidRPr="008A38EA" w:rsidRDefault="00D86B6F" w:rsidP="00D86B6F">
      <w:pPr>
        <w:ind w:firstLine="709"/>
        <w:rPr>
          <w:rFonts w:cstheme="minorHAnsi"/>
          <w:bCs/>
          <w:sz w:val="28"/>
          <w:lang w:val="kk-KZ"/>
        </w:rPr>
      </w:pPr>
      <w:r w:rsidRPr="008A38EA">
        <w:rPr>
          <w:rFonts w:cstheme="minorHAnsi"/>
          <w:bCs/>
          <w:sz w:val="28"/>
          <w:lang w:val="kk-KZ"/>
        </w:rPr>
        <w:t>Есепті кезеңде аймақтың жергілікті деңгейдегі медициналық мекемелерінен 4 психиатр, 31 жалпы тәжірибе дәрігері, 4 педиатр, 4 психолог, 16 дәрігер және 119 медбике бастапқы медициналық-санитарлық көмек ұйымдарында оқытылды.</w:t>
      </w:r>
    </w:p>
    <w:p w:rsidR="00DA2C55" w:rsidRPr="008A38EA" w:rsidRDefault="00DA2C55" w:rsidP="00DA2C55">
      <w:pPr>
        <w:jc w:val="center"/>
        <w:rPr>
          <w:b/>
          <w:color w:val="FF0000"/>
          <w:lang w:val="kk-KZ"/>
        </w:rPr>
      </w:pPr>
    </w:p>
    <w:p w:rsidR="00DA2C55" w:rsidRPr="008A38EA" w:rsidRDefault="00DA2C55" w:rsidP="00DA2C55">
      <w:pPr>
        <w:jc w:val="center"/>
        <w:rPr>
          <w:b/>
          <w:sz w:val="28"/>
          <w:lang w:val="kk-KZ"/>
        </w:rPr>
      </w:pPr>
      <w:r w:rsidRPr="008A38EA">
        <w:rPr>
          <w:b/>
          <w:sz w:val="28"/>
          <w:lang w:val="kk-KZ"/>
        </w:rPr>
        <w:t>Пациенттерді қолдау қызметі және медициналық қызметтердің сапасын ішкі бағалау туралы</w:t>
      </w:r>
    </w:p>
    <w:p w:rsidR="001D1738" w:rsidRPr="0094602C" w:rsidRDefault="004D2338" w:rsidP="0094602C">
      <w:pPr>
        <w:rPr>
          <w:sz w:val="28"/>
          <w:szCs w:val="28"/>
          <w:lang w:val="kk-KZ"/>
        </w:rPr>
      </w:pPr>
      <w:r w:rsidRPr="008A38EA">
        <w:rPr>
          <w:sz w:val="28"/>
          <w:szCs w:val="28"/>
          <w:lang w:val="kk-KZ"/>
        </w:rPr>
        <w:t xml:space="preserve">«Облыстық психикалық денсаулық орталығы» </w:t>
      </w:r>
      <w:r>
        <w:rPr>
          <w:sz w:val="28"/>
          <w:szCs w:val="28"/>
          <w:lang w:val="kk-KZ"/>
        </w:rPr>
        <w:t>ш</w:t>
      </w:r>
      <w:r w:rsidRPr="008A38EA">
        <w:rPr>
          <w:sz w:val="28"/>
          <w:szCs w:val="28"/>
          <w:lang w:val="kk-KZ"/>
        </w:rPr>
        <w:t>аруашылық жүргізу құқығындағы мемлекеттік коммуналдық кәсіпорын</w:t>
      </w:r>
      <w:r>
        <w:rPr>
          <w:sz w:val="28"/>
          <w:szCs w:val="28"/>
          <w:lang w:val="kk-KZ"/>
        </w:rPr>
        <w:t>да</w:t>
      </w:r>
      <w:r w:rsidR="0094602C">
        <w:rPr>
          <w:sz w:val="28"/>
          <w:szCs w:val="28"/>
          <w:lang w:val="kk-KZ"/>
        </w:rPr>
        <w:t>,</w:t>
      </w:r>
      <w:r>
        <w:rPr>
          <w:sz w:val="28"/>
          <w:szCs w:val="28"/>
          <w:lang w:val="kk-KZ"/>
        </w:rPr>
        <w:t xml:space="preserve"> </w:t>
      </w:r>
      <w:r w:rsidR="0094602C">
        <w:rPr>
          <w:sz w:val="28"/>
          <w:szCs w:val="28"/>
          <w:lang w:val="kk-KZ"/>
        </w:rPr>
        <w:t xml:space="preserve">ПҚҚж ІА </w:t>
      </w:r>
      <w:r w:rsidR="00DA2C55" w:rsidRPr="008A38EA">
        <w:rPr>
          <w:sz w:val="28"/>
          <w:lang w:val="kk-KZ"/>
        </w:rPr>
        <w:t xml:space="preserve">жұмысы 2018 жылдың маусым айында құрылды. Бас дәрігердің бұйрығына сәйкес медициналық қызмет көрсету сапасын ішкі бағалауды жүргізу үшін ішкі аудиттің ұйымдастырушылық құрылымы құрылды. 2020 жылдың қазан айында </w:t>
      </w:r>
      <w:r w:rsidR="0094602C">
        <w:rPr>
          <w:sz w:val="28"/>
          <w:lang w:val="kk-KZ"/>
        </w:rPr>
        <w:t>ОПДО</w:t>
      </w:r>
      <w:r w:rsidR="00DA2C55" w:rsidRPr="008A38EA">
        <w:rPr>
          <w:sz w:val="28"/>
          <w:lang w:val="kk-KZ"/>
        </w:rPr>
        <w:t xml:space="preserve"> қызметкерлеріне қосымша сарапшы дәрігер жұмысқа қабылданды. Қызметкерлерге «Жеке және заңды тұлғалардың өтініштерін қарау тәртібі туралы» № 221-III Қазақстан Республикасының Заңы және «Қоғамдық денсаулық сақтау және денсаулық сақтау жүйесі туралы» Қазақстан Республикасының Кодексі бойынша нұсқаулықтар беріліп жатыр. </w:t>
      </w:r>
      <w:r w:rsidR="0094602C">
        <w:rPr>
          <w:sz w:val="28"/>
          <w:szCs w:val="28"/>
          <w:lang w:val="kk-KZ"/>
        </w:rPr>
        <w:t xml:space="preserve">ПҚҚж ІА </w:t>
      </w:r>
      <w:r w:rsidR="00DA2C55" w:rsidRPr="008A38EA">
        <w:rPr>
          <w:sz w:val="28"/>
          <w:lang w:val="kk-KZ"/>
        </w:rPr>
        <w:t xml:space="preserve">шағымдарды қарау алгоритмін және бас дәрігердің шағым жәшіктерінен хат-хабарларды алып тастау алгоритмін әзірлеп, бекітті. Комиссия құрамы, шағымдарды алып тастау, шағымдарды қарау және медициналық құжаттарды бағалау туралы комиссия отырыстарының хаттамалары және медициналық </w:t>
      </w:r>
      <w:r w:rsidR="00DA2C55" w:rsidRPr="008A38EA">
        <w:rPr>
          <w:sz w:val="28"/>
          <w:lang w:val="kk-KZ"/>
        </w:rPr>
        <w:lastRenderedPageBreak/>
        <w:t>құжаттарды бағалау есептерін талдау туралы кәсіпорын басшысының бұйрықтары бар.</w:t>
      </w:r>
    </w:p>
    <w:p w:rsidR="00DA2C55" w:rsidRPr="008A38EA" w:rsidRDefault="00DA2C55" w:rsidP="001D1738">
      <w:pPr>
        <w:spacing w:before="100" w:beforeAutospacing="1"/>
        <w:ind w:firstLine="709"/>
        <w:contextualSpacing/>
        <w:rPr>
          <w:sz w:val="28"/>
          <w:lang w:val="kk-KZ"/>
        </w:rPr>
      </w:pPr>
      <w:r w:rsidRPr="008A38EA">
        <w:rPr>
          <w:sz w:val="28"/>
          <w:lang w:val="kk-KZ"/>
        </w:rPr>
        <w:t>Медициналық көмек көрсетудің сапасы, медициналық көмек көрсету тәртібінің бұзылуын анықтау, медициналық бұйымдар мен дәрі-дәрмектерді қолдану қауіпсіздігі, санитарлық-эпидемиологиялық стандарттарды сақтауды қамтамасыз ету және пациенттердің құқықтарын құрметтеу SPPVC тексерулерінің негізгі тақырыптары болып табылады.</w:t>
      </w:r>
    </w:p>
    <w:p w:rsidR="00BD59F6" w:rsidRPr="008A38EA" w:rsidRDefault="00BD59F6" w:rsidP="00BD59F6">
      <w:pPr>
        <w:tabs>
          <w:tab w:val="left" w:pos="225"/>
        </w:tabs>
        <w:contextualSpacing/>
        <w:rPr>
          <w:sz w:val="28"/>
          <w:szCs w:val="28"/>
          <w:lang w:val="kk-KZ"/>
        </w:rPr>
      </w:pPr>
      <w:r w:rsidRPr="008A38EA">
        <w:rPr>
          <w:sz w:val="28"/>
          <w:szCs w:val="28"/>
          <w:lang w:val="kk-KZ"/>
        </w:rPr>
        <w:t>Азаматтардың барлық жазбаша және ауызша өтініштері өтініштер журналында тіркеледі және пациенттердің мәселелері туындаған кезде және 5 күнтізбелік күннен аспайтын мерзімде сол жерде шешу шаралары қабылданады.</w:t>
      </w:r>
    </w:p>
    <w:p w:rsidR="00BD59F6" w:rsidRPr="008A38EA" w:rsidRDefault="00BD59F6" w:rsidP="00BD59F6">
      <w:pPr>
        <w:tabs>
          <w:tab w:val="left" w:pos="225"/>
        </w:tabs>
        <w:contextualSpacing/>
        <w:rPr>
          <w:sz w:val="28"/>
          <w:szCs w:val="28"/>
          <w:lang w:val="kk-KZ"/>
        </w:rPr>
      </w:pPr>
      <w:r w:rsidRPr="008A38EA">
        <w:rPr>
          <w:sz w:val="28"/>
          <w:szCs w:val="28"/>
          <w:lang w:val="kk-KZ"/>
        </w:rPr>
        <w:t>Жеке және заңды тұлғалардың сұраныстарына арналған пошта жәшіктері көрінетін жерлерде орналасқан филиалдарда орнатылды. Пошта жәшіктері бекітілген кестеге сәйкес және олар келген бойда жиналады.</w:t>
      </w:r>
    </w:p>
    <w:p w:rsidR="00BD59F6" w:rsidRPr="008A38EA" w:rsidRDefault="00BD59F6" w:rsidP="00BD59F6">
      <w:pPr>
        <w:tabs>
          <w:tab w:val="left" w:pos="225"/>
        </w:tabs>
        <w:contextualSpacing/>
        <w:rPr>
          <w:sz w:val="28"/>
          <w:szCs w:val="28"/>
          <w:lang w:val="kk-KZ"/>
        </w:rPr>
      </w:pPr>
      <w:r w:rsidRPr="008A38EA">
        <w:rPr>
          <w:sz w:val="28"/>
          <w:szCs w:val="28"/>
          <w:lang w:val="kk-KZ"/>
        </w:rPr>
        <w:t>Ақпараттық және түсіндірме ақпараттың көрнекі қолжетімділігі қамтамасыз етілді (стенд бар, пациенттерге арналған брошюралар шығарылды). Пациенттерді қолдау қызметі туралы халыққа БАҚ арқылы хабарланады, сондай-ақ 2018 жылдан бері жұмыс істеп келе жатқан https://akmol-psih.kz веб-сайты бар. Бірыңғай телефон арқылы кеңес беру қызметі қайта құрылды. Тәулік бойы жұмыс істейтін сенім телефоны қазір 8 (71632) 33 75 6 телефоны бойынша қолжетімді.</w:t>
      </w:r>
    </w:p>
    <w:p w:rsidR="00BD59F6" w:rsidRPr="008A38EA" w:rsidRDefault="00BD59F6" w:rsidP="00BD59F6">
      <w:pPr>
        <w:tabs>
          <w:tab w:val="left" w:pos="225"/>
        </w:tabs>
        <w:contextualSpacing/>
        <w:rPr>
          <w:sz w:val="28"/>
          <w:szCs w:val="28"/>
          <w:lang w:val="kk-KZ"/>
        </w:rPr>
      </w:pPr>
      <w:r w:rsidRPr="008A38EA">
        <w:rPr>
          <w:sz w:val="28"/>
          <w:szCs w:val="28"/>
          <w:lang w:val="kk-KZ"/>
        </w:rPr>
        <w:t>Барлық құрылымдық бөлімшелерде, сондай-ақ қабылдау бөлімінде және қабы</w:t>
      </w:r>
      <w:r w:rsidR="0094602C">
        <w:rPr>
          <w:sz w:val="28"/>
          <w:szCs w:val="28"/>
          <w:lang w:val="kk-KZ"/>
        </w:rPr>
        <w:t>лдау бөлімінде пациенттердің ЕПҰ</w:t>
      </w:r>
      <w:r w:rsidRPr="008A38EA">
        <w:rPr>
          <w:sz w:val="28"/>
          <w:szCs w:val="28"/>
          <w:lang w:val="kk-KZ"/>
        </w:rPr>
        <w:t>-дағы пациенттерді қолдау және ішкі бақылау қызметіне қалай қол жеткізе алатыны туралы телефон нөмірлері бар ақпараттық стендтер бар.</w:t>
      </w:r>
    </w:p>
    <w:p w:rsidR="00D05F0B" w:rsidRPr="008A38EA" w:rsidRDefault="00BD59F6" w:rsidP="00D05F0B">
      <w:pPr>
        <w:tabs>
          <w:tab w:val="left" w:pos="225"/>
        </w:tabs>
        <w:contextualSpacing/>
        <w:rPr>
          <w:sz w:val="28"/>
          <w:szCs w:val="28"/>
          <w:lang w:val="kk-KZ"/>
        </w:rPr>
      </w:pPr>
      <w:r w:rsidRPr="008A38EA">
        <w:rPr>
          <w:sz w:val="28"/>
          <w:szCs w:val="28"/>
          <w:lang w:val="kk-KZ"/>
        </w:rPr>
        <w:t>KMIS DAMUMED көрсетілетін қызметтердің сапасын бағалау үшін пациенттердің теріс пікірлерін үнемі бақылап отырады. 83 шағым тіркелді, оның 3-і (3,6%) теріс болды (1-і «көрсетілген күні кездесуге келмеу», 1-і «15 минуттан артық күту» және 1-і «баланы тексермеу»). Бес шағым түсініксіз қалдырылды. Барлық шағымдар шешілді. Қайталанатын шағымдар болған жоқ.</w:t>
      </w:r>
    </w:p>
    <w:p w:rsidR="00BD59F6" w:rsidRPr="008A38EA" w:rsidRDefault="00BD59F6" w:rsidP="00BD59F6">
      <w:pPr>
        <w:tabs>
          <w:tab w:val="left" w:pos="225"/>
        </w:tabs>
        <w:contextualSpacing/>
        <w:rPr>
          <w:sz w:val="28"/>
          <w:szCs w:val="28"/>
          <w:lang w:val="kk-KZ"/>
        </w:rPr>
      </w:pPr>
      <w:r w:rsidRPr="008A38EA">
        <w:rPr>
          <w:sz w:val="28"/>
          <w:szCs w:val="28"/>
          <w:lang w:val="kk-KZ"/>
        </w:rPr>
        <w:t>Ақпарат департамент деңгейінде сапа комитетінің отырыстарын өткізу үшін департамент басшыларына беріледі.</w:t>
      </w:r>
    </w:p>
    <w:p w:rsidR="00052813" w:rsidRPr="008A38EA" w:rsidRDefault="00052813" w:rsidP="00BD59F6">
      <w:pPr>
        <w:tabs>
          <w:tab w:val="left" w:pos="225"/>
        </w:tabs>
        <w:contextualSpacing/>
        <w:rPr>
          <w:sz w:val="28"/>
          <w:szCs w:val="28"/>
          <w:lang w:val="kk-KZ"/>
        </w:rPr>
      </w:pPr>
    </w:p>
    <w:p w:rsidR="00052813" w:rsidRPr="008A38EA" w:rsidRDefault="00052813" w:rsidP="00D05F0B">
      <w:pPr>
        <w:pStyle w:val="a9"/>
        <w:ind w:firstLine="708"/>
        <w:jc w:val="both"/>
        <w:rPr>
          <w:rFonts w:ascii="Times New Roman" w:eastAsia="Times New Roman" w:hAnsi="Times New Roman" w:cs="Times New Roman"/>
          <w:sz w:val="28"/>
          <w:szCs w:val="28"/>
          <w:lang w:val="kk-KZ"/>
        </w:rPr>
      </w:pPr>
      <w:r w:rsidRPr="008A38EA">
        <w:rPr>
          <w:rFonts w:ascii="Times New Roman" w:eastAsia="Times New Roman" w:hAnsi="Times New Roman" w:cs="Times New Roman"/>
          <w:sz w:val="28"/>
          <w:szCs w:val="28"/>
          <w:lang w:val="kk-KZ"/>
        </w:rPr>
        <w:t xml:space="preserve">Азаматтардың барлық жазбаша және ауызша өтініштері өтініштер журналында тіркеледі және пациенттердің мәселелері туындаған кезде және 5 күнтізбелік күннен аспайтын мерзімде сол жерде шешу шаралары қабылданады.  </w:t>
      </w:r>
    </w:p>
    <w:p w:rsidR="00D05F0B" w:rsidRPr="008A38EA" w:rsidRDefault="00052813" w:rsidP="00D05F0B">
      <w:pPr>
        <w:pStyle w:val="a9"/>
        <w:jc w:val="both"/>
        <w:rPr>
          <w:rFonts w:ascii="Times New Roman" w:eastAsia="Times New Roman" w:hAnsi="Times New Roman" w:cs="Times New Roman"/>
          <w:sz w:val="28"/>
          <w:szCs w:val="28"/>
          <w:lang w:val="kk-KZ"/>
        </w:rPr>
      </w:pPr>
      <w:r w:rsidRPr="008A38EA">
        <w:rPr>
          <w:rFonts w:ascii="Times New Roman" w:eastAsia="Times New Roman" w:hAnsi="Times New Roman" w:cs="Times New Roman"/>
          <w:sz w:val="28"/>
          <w:szCs w:val="28"/>
          <w:lang w:val="kk-KZ"/>
        </w:rPr>
        <w:t>2025 жылы E</w:t>
      </w:r>
      <w:r w:rsidR="0094602C">
        <w:rPr>
          <w:rFonts w:ascii="Times New Roman" w:eastAsia="Times New Roman" w:hAnsi="Times New Roman" w:cs="Times New Roman"/>
          <w:sz w:val="28"/>
          <w:szCs w:val="28"/>
          <w:lang w:val="kk-KZ"/>
        </w:rPr>
        <w:t>-Өтініш</w:t>
      </w:r>
      <w:r w:rsidRPr="008A38EA">
        <w:rPr>
          <w:rFonts w:ascii="Times New Roman" w:eastAsia="Times New Roman" w:hAnsi="Times New Roman" w:cs="Times New Roman"/>
          <w:sz w:val="28"/>
          <w:szCs w:val="28"/>
          <w:lang w:val="kk-KZ"/>
        </w:rPr>
        <w:t xml:space="preserve"> порталына барлығы 84 сұраныс түсті. Олардың ішінде 30 сұраныс, 32 өтініш, 21 ұсыныс және 1 шағым болды. Шағым негізсіз деп танылды. Барлық сұраныстарға қылмыстық және әкімшілік істер бойынша ақпарат берілді.</w:t>
      </w:r>
    </w:p>
    <w:p w:rsidR="00227708" w:rsidRPr="008A38EA" w:rsidRDefault="00227708" w:rsidP="00227708">
      <w:pPr>
        <w:pStyle w:val="a9"/>
        <w:jc w:val="both"/>
        <w:rPr>
          <w:rFonts w:ascii="Times New Roman" w:hAnsi="Times New Roman" w:cs="Times New Roman"/>
          <w:sz w:val="28"/>
          <w:szCs w:val="28"/>
          <w:lang w:val="kk-KZ"/>
        </w:rPr>
      </w:pPr>
      <w:r w:rsidRPr="008A38EA">
        <w:rPr>
          <w:rFonts w:ascii="Times New Roman" w:hAnsi="Times New Roman" w:cs="Times New Roman"/>
          <w:sz w:val="28"/>
          <w:szCs w:val="28"/>
          <w:lang w:val="kk-KZ"/>
        </w:rPr>
        <w:t>Ауруханаішілік инфекциялар немесе медициналық қызметтерге қатысты негізделген шағымдар тіркелген жоқ.</w:t>
      </w:r>
    </w:p>
    <w:p w:rsidR="00D05F0B" w:rsidRPr="008A38EA" w:rsidRDefault="00D05F0B" w:rsidP="00227708">
      <w:pPr>
        <w:pStyle w:val="a9"/>
        <w:jc w:val="both"/>
        <w:rPr>
          <w:rFonts w:ascii="Times New Roman" w:hAnsi="Times New Roman" w:cs="Times New Roman"/>
          <w:sz w:val="28"/>
          <w:szCs w:val="28"/>
          <w:lang w:val="kk-KZ"/>
        </w:rPr>
      </w:pPr>
    </w:p>
    <w:p w:rsidR="00C3780F" w:rsidRPr="000E5F73" w:rsidRDefault="00C3780F" w:rsidP="00C3780F">
      <w:pPr>
        <w:pStyle w:val="a9"/>
        <w:jc w:val="center"/>
        <w:rPr>
          <w:rFonts w:ascii="Times New Roman" w:hAnsi="Times New Roman" w:cs="Times New Roman"/>
          <w:sz w:val="28"/>
          <w:szCs w:val="28"/>
        </w:rPr>
      </w:pPr>
      <w:r w:rsidRPr="000E5F73">
        <w:rPr>
          <w:rFonts w:ascii="Times New Roman" w:hAnsi="Times New Roman" w:cs="Times New Roman"/>
          <w:b/>
          <w:sz w:val="28"/>
          <w:szCs w:val="28"/>
        </w:rPr>
        <w:t>2025 жылға арналған материалдық-техникалық база</w:t>
      </w:r>
      <w:r w:rsidRPr="000E5F73">
        <w:rPr>
          <w:rFonts w:ascii="Times New Roman" w:hAnsi="Times New Roman" w:cs="Times New Roman"/>
          <w:sz w:val="28"/>
          <w:szCs w:val="28"/>
        </w:rPr>
        <w:t>.</w:t>
      </w:r>
    </w:p>
    <w:p w:rsidR="00C3780F" w:rsidRPr="00A62E0E" w:rsidRDefault="00C3780F" w:rsidP="00C3780F">
      <w:pPr>
        <w:pStyle w:val="a9"/>
        <w:jc w:val="center"/>
        <w:rPr>
          <w:color w:val="FF0000"/>
          <w:sz w:val="28"/>
          <w:szCs w:val="28"/>
        </w:rPr>
      </w:pPr>
    </w:p>
    <w:p w:rsidR="0094602C" w:rsidRDefault="00BB51BC" w:rsidP="00BB51BC">
      <w:pPr>
        <w:pStyle w:val="a9"/>
        <w:jc w:val="both"/>
        <w:rPr>
          <w:rFonts w:ascii="Times New Roman" w:hAnsi="Times New Roman" w:cs="Times New Roman"/>
          <w:sz w:val="28"/>
          <w:szCs w:val="28"/>
          <w:lang w:val="kk-KZ"/>
        </w:rPr>
      </w:pPr>
      <w:r w:rsidRPr="000D5C8C">
        <w:rPr>
          <w:rFonts w:ascii="Times New Roman" w:hAnsi="Times New Roman" w:cs="Times New Roman"/>
          <w:sz w:val="28"/>
          <w:szCs w:val="28"/>
        </w:rPr>
        <w:t>2025 жылдың 12 айында 129 128,0 мың тонна көлемінде тауарлар мен негізгі құралдар сатып алынды.</w:t>
      </w:r>
    </w:p>
    <w:p w:rsidR="00BB51BC" w:rsidRPr="0094602C" w:rsidRDefault="00BB51BC" w:rsidP="00BB51BC">
      <w:pPr>
        <w:pStyle w:val="a9"/>
        <w:jc w:val="both"/>
        <w:rPr>
          <w:rFonts w:ascii="Times New Roman" w:hAnsi="Times New Roman" w:cs="Times New Roman"/>
          <w:sz w:val="28"/>
          <w:szCs w:val="28"/>
          <w:lang w:val="kk-KZ"/>
        </w:rPr>
      </w:pPr>
      <w:r w:rsidRPr="0094602C">
        <w:rPr>
          <w:rFonts w:ascii="Times New Roman" w:hAnsi="Times New Roman" w:cs="Times New Roman"/>
          <w:sz w:val="28"/>
          <w:szCs w:val="28"/>
          <w:lang w:val="kk-KZ"/>
        </w:rPr>
        <w:lastRenderedPageBreak/>
        <w:t>Азық-түлік өнімдеріне нақты шығындар 180 573,0 мың тоннаны құрады.</w:t>
      </w:r>
    </w:p>
    <w:p w:rsidR="00BB51BC" w:rsidRPr="0023763D" w:rsidRDefault="00BB51BC" w:rsidP="00BB51BC">
      <w:pPr>
        <w:pStyle w:val="a9"/>
        <w:jc w:val="both"/>
        <w:rPr>
          <w:rFonts w:ascii="Times New Roman" w:hAnsi="Times New Roman" w:cs="Times New Roman"/>
          <w:sz w:val="28"/>
          <w:szCs w:val="28"/>
          <w:lang w:val="kk-KZ"/>
        </w:rPr>
      </w:pPr>
      <w:r w:rsidRPr="0023763D">
        <w:rPr>
          <w:rFonts w:ascii="Times New Roman" w:hAnsi="Times New Roman" w:cs="Times New Roman"/>
          <w:sz w:val="28"/>
          <w:szCs w:val="28"/>
          <w:lang w:val="kk-KZ"/>
        </w:rPr>
        <w:t>Тамақпен бірге 1 төсек-күннің құны:</w:t>
      </w:r>
    </w:p>
    <w:p w:rsidR="00BB51BC" w:rsidRPr="0023763D" w:rsidRDefault="00BB51BC" w:rsidP="00BB51BC">
      <w:pPr>
        <w:rPr>
          <w:sz w:val="28"/>
          <w:szCs w:val="28"/>
          <w:lang w:val="kk-KZ"/>
        </w:rPr>
      </w:pPr>
      <w:r w:rsidRPr="0023763D">
        <w:rPr>
          <w:sz w:val="28"/>
          <w:szCs w:val="28"/>
          <w:lang w:val="kk-KZ"/>
        </w:rPr>
        <w:t>Нақты шығындар – 1201,73 теңге.</w:t>
      </w:r>
    </w:p>
    <w:p w:rsidR="00BB51BC" w:rsidRPr="0023763D" w:rsidRDefault="00BB51BC" w:rsidP="00BB51BC">
      <w:pPr>
        <w:pStyle w:val="a9"/>
        <w:jc w:val="both"/>
        <w:rPr>
          <w:rFonts w:ascii="Times New Roman" w:hAnsi="Times New Roman" w:cs="Times New Roman"/>
          <w:sz w:val="28"/>
          <w:szCs w:val="28"/>
          <w:lang w:val="kk-KZ"/>
        </w:rPr>
      </w:pPr>
      <w:r w:rsidRPr="0023763D">
        <w:rPr>
          <w:rFonts w:ascii="Times New Roman" w:hAnsi="Times New Roman" w:cs="Times New Roman"/>
          <w:sz w:val="28"/>
          <w:szCs w:val="28"/>
          <w:lang w:val="kk-KZ"/>
        </w:rPr>
        <w:t>жоспар бойынша - 1552 теңге.</w:t>
      </w:r>
    </w:p>
    <w:p w:rsidR="00BB51BC" w:rsidRPr="0023763D" w:rsidRDefault="00BB51BC" w:rsidP="00BB51BC">
      <w:pPr>
        <w:pStyle w:val="a9"/>
        <w:jc w:val="both"/>
        <w:rPr>
          <w:rFonts w:ascii="Times New Roman" w:hAnsi="Times New Roman" w:cs="Times New Roman"/>
          <w:sz w:val="28"/>
          <w:szCs w:val="28"/>
          <w:lang w:val="kk-KZ"/>
        </w:rPr>
      </w:pPr>
      <w:r w:rsidRPr="0023763D">
        <w:rPr>
          <w:rFonts w:ascii="Times New Roman" w:hAnsi="Times New Roman" w:cs="Times New Roman"/>
          <w:sz w:val="28"/>
          <w:szCs w:val="28"/>
          <w:lang w:val="kk-KZ"/>
        </w:rPr>
        <w:t>Дәрі-дәрмектерге жұмсалған нақты шығындар 86 367,0 мыңды құрады.</w:t>
      </w:r>
    </w:p>
    <w:p w:rsidR="00BB51BC" w:rsidRPr="0023763D" w:rsidRDefault="00BB51BC" w:rsidP="00BB51BC">
      <w:pPr>
        <w:pStyle w:val="a9"/>
        <w:jc w:val="both"/>
        <w:rPr>
          <w:rFonts w:ascii="Times New Roman" w:hAnsi="Times New Roman" w:cs="Times New Roman"/>
          <w:sz w:val="28"/>
          <w:szCs w:val="28"/>
          <w:lang w:val="kk-KZ"/>
        </w:rPr>
      </w:pPr>
      <w:r w:rsidRPr="0023763D">
        <w:rPr>
          <w:rFonts w:ascii="Times New Roman" w:hAnsi="Times New Roman" w:cs="Times New Roman"/>
          <w:sz w:val="28"/>
          <w:szCs w:val="28"/>
          <w:lang w:val="kk-KZ"/>
        </w:rPr>
        <w:t>Дәрі-дәрмектерге 1 төсек-күннің құны:</w:t>
      </w:r>
    </w:p>
    <w:p w:rsidR="00BB51BC" w:rsidRPr="0023763D" w:rsidRDefault="00BB51BC" w:rsidP="00BB51BC">
      <w:pPr>
        <w:rPr>
          <w:sz w:val="28"/>
          <w:szCs w:val="28"/>
          <w:lang w:val="kk-KZ"/>
        </w:rPr>
      </w:pPr>
      <w:r w:rsidRPr="0023763D">
        <w:rPr>
          <w:sz w:val="28"/>
          <w:szCs w:val="28"/>
          <w:lang w:val="kk-KZ"/>
        </w:rPr>
        <w:t>Нақты шығындар – 574,77 теңге.</w:t>
      </w:r>
      <w:bookmarkStart w:id="2" w:name="_GoBack"/>
      <w:bookmarkEnd w:id="2"/>
    </w:p>
    <w:p w:rsidR="00BB51BC" w:rsidRPr="0023763D" w:rsidRDefault="00BB51BC" w:rsidP="00BB51BC">
      <w:pPr>
        <w:rPr>
          <w:sz w:val="28"/>
          <w:szCs w:val="28"/>
          <w:lang w:val="kk-KZ"/>
        </w:rPr>
      </w:pPr>
      <w:r w:rsidRPr="0023763D">
        <w:rPr>
          <w:sz w:val="28"/>
          <w:szCs w:val="28"/>
          <w:lang w:val="kk-KZ"/>
        </w:rPr>
        <w:t>жоспар бойынша - 822,73 теңге.</w:t>
      </w:r>
    </w:p>
    <w:p w:rsidR="00BB51BC" w:rsidRPr="0023763D" w:rsidRDefault="00BB51BC" w:rsidP="00BB51BC">
      <w:pPr>
        <w:pStyle w:val="a9"/>
        <w:jc w:val="both"/>
        <w:rPr>
          <w:rFonts w:ascii="Times New Roman" w:hAnsi="Times New Roman" w:cs="Times New Roman"/>
          <w:sz w:val="28"/>
          <w:szCs w:val="28"/>
          <w:lang w:val="kk-KZ"/>
        </w:rPr>
      </w:pPr>
      <w:r w:rsidRPr="0023763D">
        <w:rPr>
          <w:rFonts w:ascii="Times New Roman" w:hAnsi="Times New Roman" w:cs="Times New Roman"/>
          <w:sz w:val="28"/>
          <w:szCs w:val="28"/>
          <w:lang w:val="kk-KZ"/>
        </w:rPr>
        <w:t>2026 жылдың 1 қаңтарындағы жағдай бойынша кредиторлық берешек жоқ.</w:t>
      </w:r>
    </w:p>
    <w:p w:rsidR="00CF7699" w:rsidRPr="0023763D" w:rsidRDefault="00CF7699" w:rsidP="00CF7699">
      <w:pPr>
        <w:pStyle w:val="a9"/>
        <w:jc w:val="both"/>
        <w:rPr>
          <w:rFonts w:ascii="Times New Roman" w:hAnsi="Times New Roman" w:cs="Times New Roman"/>
          <w:color w:val="FF0000"/>
          <w:sz w:val="28"/>
          <w:szCs w:val="28"/>
          <w:lang w:val="kk-KZ"/>
        </w:rPr>
      </w:pPr>
    </w:p>
    <w:p w:rsidR="00583D13" w:rsidRPr="0023763D" w:rsidRDefault="00275802" w:rsidP="001E2336">
      <w:pPr>
        <w:pStyle w:val="a9"/>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Күрделі </w:t>
      </w:r>
      <w:r w:rsidR="00583D13" w:rsidRPr="0023763D">
        <w:rPr>
          <w:rFonts w:ascii="Times New Roman" w:hAnsi="Times New Roman" w:cs="Times New Roman"/>
          <w:b/>
          <w:sz w:val="28"/>
          <w:szCs w:val="28"/>
          <w:lang w:val="kk-KZ"/>
        </w:rPr>
        <w:t xml:space="preserve"> мәселелер</w:t>
      </w:r>
    </w:p>
    <w:p w:rsidR="00D25F81" w:rsidRPr="0023763D" w:rsidRDefault="00D25F81" w:rsidP="00D25F81">
      <w:pPr>
        <w:rPr>
          <w:sz w:val="28"/>
          <w:szCs w:val="28"/>
          <w:lang w:val="kk-KZ"/>
        </w:rPr>
      </w:pPr>
      <w:r w:rsidRPr="0023763D">
        <w:rPr>
          <w:sz w:val="28"/>
          <w:szCs w:val="28"/>
          <w:lang w:val="kk-KZ"/>
        </w:rPr>
        <w:t>- Орталықтандырылған мас болу жағдайындағы мүгедектікті бағалау (ОМББ) және мас болу жағда</w:t>
      </w:r>
      <w:r w:rsidR="0023763D">
        <w:rPr>
          <w:sz w:val="28"/>
          <w:szCs w:val="28"/>
          <w:lang w:val="kk-KZ"/>
        </w:rPr>
        <w:t>йына медициналық куәландыру ОМБК</w:t>
      </w:r>
      <w:r w:rsidRPr="0023763D">
        <w:rPr>
          <w:sz w:val="28"/>
          <w:szCs w:val="28"/>
          <w:lang w:val="kk-KZ"/>
        </w:rPr>
        <w:t xml:space="preserve"> негізгі қаражаты есебінен жүргізіледі және Міндетті медициналық сақтандыру қоры (ММКҚҚ) есебінен өтелмейді.</w:t>
      </w:r>
    </w:p>
    <w:p w:rsidR="00D25F81" w:rsidRPr="0023763D" w:rsidRDefault="00D25F81" w:rsidP="0094602C">
      <w:pPr>
        <w:ind w:firstLine="708"/>
        <w:rPr>
          <w:sz w:val="28"/>
          <w:szCs w:val="28"/>
          <w:lang w:val="kk-KZ"/>
        </w:rPr>
      </w:pPr>
      <w:r w:rsidRPr="0023763D">
        <w:rPr>
          <w:sz w:val="28"/>
          <w:szCs w:val="28"/>
          <w:lang w:val="kk-KZ"/>
        </w:rPr>
        <w:t xml:space="preserve">Қазіргі уақытта бірнеше пациент тұрғын үйдің, отбасылық байланыстың және құжаттаманың болмауына байланысты тек әлеуметтік себептермен </w:t>
      </w:r>
      <w:r w:rsidR="0094602C">
        <w:rPr>
          <w:sz w:val="28"/>
          <w:szCs w:val="28"/>
          <w:lang w:val="kk-KZ"/>
        </w:rPr>
        <w:t>облыстық</w:t>
      </w:r>
      <w:r w:rsidRPr="0023763D">
        <w:rPr>
          <w:sz w:val="28"/>
          <w:szCs w:val="28"/>
          <w:lang w:val="kk-KZ"/>
        </w:rPr>
        <w:t xml:space="preserve"> психикалық денсаулық орталығында (O</w:t>
      </w:r>
      <w:r w:rsidR="0094602C">
        <w:rPr>
          <w:sz w:val="28"/>
          <w:szCs w:val="28"/>
          <w:lang w:val="kk-KZ"/>
        </w:rPr>
        <w:t>ПДО</w:t>
      </w:r>
      <w:r w:rsidRPr="0023763D">
        <w:rPr>
          <w:sz w:val="28"/>
          <w:szCs w:val="28"/>
          <w:lang w:val="kk-KZ"/>
        </w:rPr>
        <w:t xml:space="preserve">) ауруханада жатыр. Бұл пациенттерді құжаттау үшін ведомствоаралық ынтымақтастық қажет.  </w:t>
      </w:r>
    </w:p>
    <w:p w:rsidR="00C5539A" w:rsidRPr="0023763D" w:rsidRDefault="00C5539A" w:rsidP="00C5539A">
      <w:pPr>
        <w:rPr>
          <w:sz w:val="28"/>
          <w:szCs w:val="28"/>
          <w:lang w:val="kk-KZ"/>
        </w:rPr>
      </w:pPr>
      <w:r w:rsidRPr="0023763D">
        <w:rPr>
          <w:sz w:val="28"/>
          <w:szCs w:val="28"/>
          <w:lang w:val="kk-KZ"/>
        </w:rPr>
        <w:t>Қазақстан Республикасы Денсаулық сақтау министрлігінің №203/2020 бұйрығымен белгіленгендей, есірткіге тәуелділік диагнозы әлі қойылмаған және расталмаған жағдайларда динамикалық мониторинг талабы мен есірткіге тәуелділік тізілімінде тіркеу арасында белгілі бір қарама-қайшылық бар. Бұл мәселе расталған диагнозсыз тіркеу үшін көптеген сот істерінің туындау қаупін тудырады.</w:t>
      </w:r>
    </w:p>
    <w:p w:rsidR="00D25F81" w:rsidRPr="0023763D" w:rsidRDefault="00D25F81" w:rsidP="00D25F81">
      <w:pPr>
        <w:rPr>
          <w:sz w:val="28"/>
          <w:szCs w:val="28"/>
          <w:lang w:val="kk-KZ"/>
        </w:rPr>
      </w:pPr>
      <w:r w:rsidRPr="0023763D">
        <w:rPr>
          <w:sz w:val="28"/>
          <w:szCs w:val="28"/>
          <w:lang w:val="kk-KZ"/>
        </w:rPr>
        <w:t>- Кіші медициналық қызметкерлердің жалақысының өте төмендігі санитарлардың айтарлықтай жетіспеушілігіне әкелді.</w:t>
      </w:r>
    </w:p>
    <w:p w:rsidR="00D25F81" w:rsidRPr="0023763D" w:rsidRDefault="00D25F81" w:rsidP="00D25F81">
      <w:pPr>
        <w:rPr>
          <w:sz w:val="28"/>
          <w:szCs w:val="28"/>
          <w:lang w:val="kk-KZ"/>
        </w:rPr>
      </w:pPr>
      <w:r w:rsidRPr="0023763D">
        <w:rPr>
          <w:sz w:val="28"/>
          <w:szCs w:val="28"/>
          <w:lang w:val="kk-KZ"/>
        </w:rPr>
        <w:t>Медициналық мекемелерге қажетті көптеген әртүрлі ақпараттық жүйелермен жұмыс істеумен байланысты қиындықтар қызметкерлердің жұмыс жүктемесін ғана емес, сонымен қатар олардың қызметтерінің құнын да арттырады. KMIS Damu ақпараттық жүйесі есептерді жүктеудің сенімділігі тұрғысынан жеткіліксіз, психиатриялық жағдайларға арналған параметрлер жоқ және DAMU басшылығына бірнеше рет жүгінгеніне қарамастан, электронды амбулаториялық жазба жоқ.</w:t>
      </w:r>
    </w:p>
    <w:p w:rsidR="00D25F81" w:rsidRPr="0023763D" w:rsidRDefault="00D25F81" w:rsidP="00D25F81">
      <w:pPr>
        <w:rPr>
          <w:sz w:val="28"/>
          <w:szCs w:val="28"/>
          <w:lang w:val="kk-KZ"/>
        </w:rPr>
      </w:pPr>
      <w:r w:rsidRPr="0023763D">
        <w:rPr>
          <w:sz w:val="28"/>
          <w:szCs w:val="28"/>
          <w:lang w:val="kk-KZ"/>
        </w:rPr>
        <w:t>«Орталықтандырылған тәртіпсіздік мекемелерін және маскүнемдік пен нашақорлықты мәжбүрлеп емдеу бөлімшелерін Ішкі істер министрлігіне беруді қарастыру қажет, себебі бұл бөлімшелердің негізгі қызметі қоғамнан оқшаулау және қылмыстың алдын алу болып табылады. Мәжбүрлеп емдеудің тиімділігі өте төмен және денсаулық сақтау шығындарына сәйкес келмейді».</w:t>
      </w:r>
    </w:p>
    <w:p w:rsidR="00D25F81" w:rsidRPr="0023763D" w:rsidRDefault="00D25F81" w:rsidP="00D25F81">
      <w:pPr>
        <w:rPr>
          <w:sz w:val="28"/>
          <w:szCs w:val="28"/>
          <w:lang w:val="kk-KZ"/>
        </w:rPr>
      </w:pPr>
      <w:r w:rsidRPr="0023763D">
        <w:rPr>
          <w:sz w:val="28"/>
          <w:szCs w:val="28"/>
          <w:lang w:val="kk-KZ"/>
        </w:rPr>
        <w:t xml:space="preserve">Көкшетау қаласынан қызметкерлерді Алексеевка және </w:t>
      </w:r>
      <w:r w:rsidR="0023763D">
        <w:rPr>
          <w:sz w:val="28"/>
          <w:szCs w:val="28"/>
          <w:lang w:val="kk-KZ"/>
        </w:rPr>
        <w:t>Өзен</w:t>
      </w:r>
      <w:r w:rsidRPr="0023763D">
        <w:rPr>
          <w:sz w:val="28"/>
          <w:szCs w:val="28"/>
          <w:lang w:val="kk-KZ"/>
        </w:rPr>
        <w:t xml:space="preserve"> ауылдарына тасымалдау үшін жаңа автобус қажет.</w:t>
      </w:r>
    </w:p>
    <w:p w:rsidR="00D25F81" w:rsidRPr="0023763D" w:rsidRDefault="00D25F81" w:rsidP="00D25F81">
      <w:pPr>
        <w:rPr>
          <w:sz w:val="28"/>
          <w:szCs w:val="28"/>
          <w:lang w:val="kk-KZ"/>
        </w:rPr>
      </w:pPr>
      <w:r w:rsidRPr="0023763D">
        <w:rPr>
          <w:sz w:val="28"/>
          <w:szCs w:val="28"/>
          <w:lang w:val="kk-KZ"/>
        </w:rPr>
        <w:t>- Алексеевка және</w:t>
      </w:r>
      <w:r w:rsidR="0023763D">
        <w:rPr>
          <w:sz w:val="28"/>
          <w:szCs w:val="28"/>
          <w:lang w:val="kk-KZ"/>
        </w:rPr>
        <w:t xml:space="preserve"> Өзен</w:t>
      </w:r>
      <w:r w:rsidRPr="0023763D">
        <w:rPr>
          <w:sz w:val="28"/>
          <w:szCs w:val="28"/>
          <w:lang w:val="kk-KZ"/>
        </w:rPr>
        <w:t xml:space="preserve"> ауылдарына екі жаңа кәріз көлігі қажет. - Алексеевка ауылындағы тұрмыстық қажеттіліктер үшін жаңа жүк көлігі қажет. - Көкшетаудағы медициналық мекемелерге консультацияға науқастарды тасымалдау үшін жаңа барлық жерде жүретін жедел жәрдем көлігі қажет. - Орталық аудан әкімшілігінің ғимараты күрделі жөндеуді қажет етеді.</w:t>
      </w:r>
    </w:p>
    <w:p w:rsidR="00D25F81" w:rsidRPr="0023763D" w:rsidRDefault="00D25F81" w:rsidP="00D25F81">
      <w:pPr>
        <w:rPr>
          <w:sz w:val="28"/>
          <w:szCs w:val="28"/>
          <w:lang w:val="kk-KZ"/>
        </w:rPr>
      </w:pPr>
    </w:p>
    <w:p w:rsidR="00D25F81" w:rsidRPr="0023763D" w:rsidRDefault="00D25F81" w:rsidP="00D25F81">
      <w:pPr>
        <w:rPr>
          <w:sz w:val="28"/>
          <w:szCs w:val="28"/>
          <w:lang w:val="kk-KZ"/>
        </w:rPr>
      </w:pPr>
      <w:r w:rsidRPr="0023763D">
        <w:rPr>
          <w:sz w:val="28"/>
          <w:szCs w:val="28"/>
          <w:lang w:val="kk-KZ"/>
        </w:rPr>
        <w:lastRenderedPageBreak/>
        <w:t>Барлық бөлімшелер көлік паркін және қатты инвентаризацияны жаңартуды қажет етеді.</w:t>
      </w:r>
    </w:p>
    <w:p w:rsidR="00154947" w:rsidRPr="00275802" w:rsidRDefault="0023763D" w:rsidP="00154947">
      <w:pPr>
        <w:jc w:val="center"/>
        <w:rPr>
          <w:b/>
          <w:sz w:val="28"/>
          <w:szCs w:val="28"/>
          <w:lang w:val="kk-KZ"/>
        </w:rPr>
      </w:pPr>
      <w:r w:rsidRPr="00275802">
        <w:rPr>
          <w:b/>
          <w:sz w:val="28"/>
          <w:szCs w:val="28"/>
          <w:lang w:val="kk-KZ"/>
        </w:rPr>
        <w:t>Алексеевка а.</w:t>
      </w:r>
      <w:r w:rsidR="00D25F81" w:rsidRPr="00275802">
        <w:rPr>
          <w:b/>
          <w:sz w:val="28"/>
          <w:szCs w:val="28"/>
          <w:lang w:val="kk-KZ"/>
        </w:rPr>
        <w:t xml:space="preserve"> </w:t>
      </w:r>
      <w:r w:rsidRPr="00275802">
        <w:rPr>
          <w:b/>
          <w:sz w:val="28"/>
          <w:szCs w:val="28"/>
          <w:lang w:val="kk-KZ"/>
        </w:rPr>
        <w:t xml:space="preserve">стационарлық </w:t>
      </w:r>
      <w:r w:rsidR="00D25F81" w:rsidRPr="00275802">
        <w:rPr>
          <w:b/>
          <w:sz w:val="28"/>
          <w:szCs w:val="28"/>
          <w:lang w:val="kk-KZ"/>
        </w:rPr>
        <w:t>аурухана</w:t>
      </w:r>
      <w:r w:rsidRPr="00275802">
        <w:rPr>
          <w:b/>
          <w:sz w:val="28"/>
          <w:szCs w:val="28"/>
          <w:lang w:val="kk-KZ"/>
        </w:rPr>
        <w:t>сы</w:t>
      </w:r>
    </w:p>
    <w:p w:rsidR="00D25F81" w:rsidRPr="0023763D" w:rsidRDefault="00D25F81" w:rsidP="00154947">
      <w:pPr>
        <w:jc w:val="center"/>
        <w:rPr>
          <w:sz w:val="28"/>
          <w:szCs w:val="28"/>
          <w:lang w:val="kk-KZ"/>
        </w:rPr>
      </w:pPr>
      <w:r w:rsidRPr="0023763D">
        <w:rPr>
          <w:sz w:val="28"/>
          <w:szCs w:val="28"/>
          <w:lang w:val="kk-KZ"/>
        </w:rPr>
        <w:t>(аурухананы Көкшетау қаласына көшірудің алдын ала жоспары бар, бірақ жоспар әлі бекітілген жоқ):</w:t>
      </w:r>
    </w:p>
    <w:p w:rsidR="00D25F81" w:rsidRPr="0023763D" w:rsidRDefault="00D25F81" w:rsidP="00D25F81">
      <w:pPr>
        <w:rPr>
          <w:sz w:val="28"/>
          <w:szCs w:val="28"/>
          <w:lang w:val="kk-KZ"/>
        </w:rPr>
      </w:pPr>
      <w:r w:rsidRPr="0023763D">
        <w:rPr>
          <w:sz w:val="28"/>
          <w:szCs w:val="28"/>
          <w:lang w:val="kk-KZ"/>
        </w:rPr>
        <w:t>Жас медициналық қызметкерлердің жетіспеушілігі артып келеді. Бір шешім - ауысымдағы жұмысшыларды Көкшетаудан ауруханаға және кері тасымалдау үшін күніне екі жолаушы тасымалын қамтамасыз ету, бірақ Облыстық психикалық денсаулық орталығында бұған қаражат жоқ.</w:t>
      </w:r>
    </w:p>
    <w:p w:rsidR="00D25F81" w:rsidRPr="0023763D" w:rsidRDefault="00D25F81" w:rsidP="00D25F81">
      <w:pPr>
        <w:rPr>
          <w:sz w:val="28"/>
          <w:szCs w:val="28"/>
          <w:lang w:val="kk-KZ"/>
        </w:rPr>
      </w:pPr>
      <w:r w:rsidRPr="0023763D">
        <w:rPr>
          <w:sz w:val="28"/>
          <w:szCs w:val="28"/>
          <w:lang w:val="kk-KZ"/>
        </w:rPr>
        <w:t>-Барлық корпустарда желдетуді қалпына келтіру қажет;</w:t>
      </w:r>
    </w:p>
    <w:p w:rsidR="00D25F81" w:rsidRPr="0023763D" w:rsidRDefault="00D25F81" w:rsidP="00D25F81">
      <w:pPr>
        <w:rPr>
          <w:sz w:val="28"/>
          <w:szCs w:val="28"/>
          <w:lang w:val="kk-KZ"/>
        </w:rPr>
      </w:pPr>
      <w:r w:rsidRPr="0023763D">
        <w:rPr>
          <w:sz w:val="28"/>
          <w:szCs w:val="28"/>
          <w:lang w:val="kk-KZ"/>
        </w:rPr>
        <w:t>- Аурухана аумағының айналасындағы периметрлік қоршауды күрделі жөндеу қажет.</w:t>
      </w:r>
    </w:p>
    <w:p w:rsidR="00D25F81" w:rsidRPr="0023763D" w:rsidRDefault="00D25F81" w:rsidP="00D25F81">
      <w:pPr>
        <w:rPr>
          <w:sz w:val="28"/>
          <w:szCs w:val="28"/>
          <w:lang w:val="kk-KZ"/>
        </w:rPr>
      </w:pPr>
      <w:r w:rsidRPr="0023763D">
        <w:rPr>
          <w:sz w:val="28"/>
          <w:szCs w:val="28"/>
          <w:lang w:val="kk-KZ"/>
        </w:rPr>
        <w:t>- Аурухананың бөлімшелері мен бас ғимаратының қасбетіне күрделі жөндеу жұмыстары қажет.</w:t>
      </w:r>
    </w:p>
    <w:p w:rsidR="00D25F81" w:rsidRPr="0023763D" w:rsidRDefault="00D25F81" w:rsidP="00D25F81">
      <w:pPr>
        <w:rPr>
          <w:sz w:val="28"/>
          <w:szCs w:val="28"/>
          <w:lang w:val="kk-KZ"/>
        </w:rPr>
      </w:pPr>
      <w:r w:rsidRPr="0023763D">
        <w:rPr>
          <w:sz w:val="28"/>
          <w:szCs w:val="28"/>
          <w:lang w:val="kk-KZ"/>
        </w:rPr>
        <w:t>- Аурухана аумағын абаттандыру.</w:t>
      </w:r>
    </w:p>
    <w:p w:rsidR="00D25F81" w:rsidRPr="0023763D" w:rsidRDefault="00D25F81" w:rsidP="00D25F81">
      <w:pPr>
        <w:rPr>
          <w:sz w:val="28"/>
          <w:szCs w:val="28"/>
          <w:lang w:val="kk-KZ"/>
        </w:rPr>
      </w:pPr>
      <w:r w:rsidRPr="0023763D">
        <w:rPr>
          <w:sz w:val="28"/>
          <w:szCs w:val="28"/>
          <w:lang w:val="kk-KZ"/>
        </w:rPr>
        <w:t>- Доломитовый ауылынан аурухана ғимаратына дейінгі жолдың бір бөлігін (шамамен 2 км) жөндеу мәселесін шешуге көмек қажет.</w:t>
      </w:r>
    </w:p>
    <w:p w:rsidR="00D25F81" w:rsidRPr="0023763D" w:rsidRDefault="00D25F81" w:rsidP="00D25F81">
      <w:pPr>
        <w:rPr>
          <w:sz w:val="28"/>
          <w:szCs w:val="28"/>
          <w:lang w:val="kk-KZ"/>
        </w:rPr>
      </w:pPr>
    </w:p>
    <w:p w:rsidR="00D25F81" w:rsidRPr="0023763D" w:rsidRDefault="0023763D" w:rsidP="00D25F81">
      <w:pPr>
        <w:ind w:left="720"/>
        <w:jc w:val="center"/>
        <w:rPr>
          <w:sz w:val="28"/>
          <w:szCs w:val="28"/>
          <w:lang w:val="kk-KZ"/>
        </w:rPr>
      </w:pPr>
      <w:r w:rsidRPr="00275802">
        <w:rPr>
          <w:b/>
          <w:sz w:val="28"/>
          <w:szCs w:val="28"/>
          <w:lang w:val="kk-KZ"/>
        </w:rPr>
        <w:t xml:space="preserve">Степногорск қ. </w:t>
      </w:r>
      <w:r w:rsidR="00D25F81" w:rsidRPr="00275802">
        <w:rPr>
          <w:b/>
          <w:sz w:val="28"/>
          <w:szCs w:val="28"/>
          <w:lang w:val="kk-KZ"/>
        </w:rPr>
        <w:t>аурухана</w:t>
      </w:r>
      <w:r w:rsidRPr="00275802">
        <w:rPr>
          <w:b/>
          <w:sz w:val="28"/>
          <w:szCs w:val="28"/>
          <w:lang w:val="kk-KZ"/>
        </w:rPr>
        <w:t>сы</w:t>
      </w:r>
      <w:r w:rsidR="00D25F81" w:rsidRPr="0023763D">
        <w:rPr>
          <w:sz w:val="28"/>
          <w:szCs w:val="28"/>
          <w:lang w:val="kk-KZ"/>
        </w:rPr>
        <w:t>:</w:t>
      </w:r>
    </w:p>
    <w:p w:rsidR="00D25F81" w:rsidRPr="0023763D" w:rsidRDefault="00D25F81" w:rsidP="00D25F81">
      <w:pPr>
        <w:rPr>
          <w:sz w:val="28"/>
          <w:szCs w:val="28"/>
          <w:lang w:val="kk-KZ"/>
        </w:rPr>
      </w:pPr>
      <w:r w:rsidRPr="0023763D">
        <w:rPr>
          <w:sz w:val="28"/>
          <w:szCs w:val="28"/>
          <w:lang w:val="kk-KZ"/>
        </w:rPr>
        <w:t>- Аурухана бөлімшелеріне, ғимараттардың қасбеттеріне, ішкі және сыртқы сумен жабдықтауға, кәрізге және электр желілеріне күрделі жөндеу жұмыстары қажет.</w:t>
      </w:r>
    </w:p>
    <w:p w:rsidR="00D25F81" w:rsidRPr="0023763D" w:rsidRDefault="00D25F81" w:rsidP="00D25F81">
      <w:pPr>
        <w:rPr>
          <w:sz w:val="28"/>
          <w:szCs w:val="28"/>
          <w:lang w:val="kk-KZ"/>
        </w:rPr>
      </w:pPr>
      <w:r w:rsidRPr="0023763D">
        <w:rPr>
          <w:sz w:val="28"/>
          <w:szCs w:val="28"/>
          <w:lang w:val="kk-KZ"/>
        </w:rPr>
        <w:t>- Бүкіл аумақтың айналасындағы периметрлік қоршауды күрделі жөндеу қажет.</w:t>
      </w:r>
    </w:p>
    <w:p w:rsidR="00D25F81" w:rsidRPr="0023763D" w:rsidRDefault="00D25F81" w:rsidP="00D25F81">
      <w:pPr>
        <w:rPr>
          <w:sz w:val="28"/>
          <w:szCs w:val="28"/>
          <w:lang w:val="kk-KZ"/>
        </w:rPr>
      </w:pPr>
    </w:p>
    <w:p w:rsidR="00D25F81" w:rsidRPr="00275802" w:rsidRDefault="0023763D" w:rsidP="00D25F81">
      <w:pPr>
        <w:ind w:left="720"/>
        <w:jc w:val="center"/>
        <w:rPr>
          <w:b/>
          <w:sz w:val="28"/>
          <w:szCs w:val="28"/>
          <w:lang w:val="kk-KZ"/>
        </w:rPr>
      </w:pPr>
      <w:r w:rsidRPr="00275802">
        <w:rPr>
          <w:b/>
          <w:sz w:val="28"/>
          <w:szCs w:val="28"/>
          <w:lang w:val="kk-KZ"/>
        </w:rPr>
        <w:t>Селетинское а. стационарлық ауруханасы</w:t>
      </w:r>
      <w:r w:rsidR="00D25F81" w:rsidRPr="00275802">
        <w:rPr>
          <w:b/>
          <w:sz w:val="28"/>
          <w:szCs w:val="28"/>
          <w:lang w:val="kk-KZ"/>
        </w:rPr>
        <w:t>:</w:t>
      </w:r>
    </w:p>
    <w:p w:rsidR="00D25F81" w:rsidRPr="0023763D" w:rsidRDefault="00D25F81" w:rsidP="00D25F81">
      <w:pPr>
        <w:rPr>
          <w:sz w:val="28"/>
          <w:szCs w:val="28"/>
          <w:lang w:val="kk-KZ"/>
        </w:rPr>
      </w:pPr>
      <w:r w:rsidRPr="0023763D">
        <w:rPr>
          <w:sz w:val="28"/>
          <w:szCs w:val="28"/>
          <w:lang w:val="kk-KZ"/>
        </w:rPr>
        <w:t>- Барлық қауіпсіздік элементтері, дабыл және жарықтандыру жүйелері бар үздіксіз қоршау салу қажет.</w:t>
      </w:r>
    </w:p>
    <w:p w:rsidR="00D25F81" w:rsidRPr="0023763D" w:rsidRDefault="00D25F81" w:rsidP="00D25F81">
      <w:pPr>
        <w:rPr>
          <w:sz w:val="28"/>
          <w:szCs w:val="28"/>
          <w:lang w:val="kk-KZ"/>
        </w:rPr>
      </w:pPr>
      <w:r w:rsidRPr="0023763D">
        <w:rPr>
          <w:sz w:val="28"/>
          <w:szCs w:val="28"/>
          <w:lang w:val="kk-KZ"/>
        </w:rPr>
        <w:t>- Ағынды суларды шығаратын көлік пен су таситын көлік сатып алу қажет.</w:t>
      </w:r>
    </w:p>
    <w:p w:rsidR="00D25F81" w:rsidRPr="0023763D" w:rsidRDefault="00D25F81" w:rsidP="00D25F81">
      <w:pPr>
        <w:rPr>
          <w:sz w:val="28"/>
          <w:szCs w:val="28"/>
          <w:lang w:val="kk-KZ"/>
        </w:rPr>
      </w:pPr>
      <w:r w:rsidRPr="0023763D">
        <w:rPr>
          <w:sz w:val="28"/>
          <w:szCs w:val="28"/>
          <w:lang w:val="kk-KZ"/>
        </w:rPr>
        <w:t>- Аурухана бөлімшелеріне, ғимараттардың қасбеттеріне, ішкі және сыртқы сумен жабдықтау және кәріз жүйелеріне, электрмен жабдықтау және жылыту жүйелеріне күрделі жөндеу жұмыстары қажет.</w:t>
      </w:r>
    </w:p>
    <w:p w:rsidR="00D25F81" w:rsidRPr="0023763D" w:rsidRDefault="00D25F81" w:rsidP="00D25F81">
      <w:pPr>
        <w:rPr>
          <w:sz w:val="28"/>
          <w:szCs w:val="28"/>
          <w:lang w:val="kk-KZ"/>
        </w:rPr>
      </w:pPr>
      <w:r w:rsidRPr="0023763D">
        <w:rPr>
          <w:sz w:val="28"/>
          <w:szCs w:val="28"/>
          <w:lang w:val="kk-KZ"/>
        </w:rPr>
        <w:t>- «ОҚПЗ мәжбүрлі тазарту бөлімі» үшін орталықтандырылған сумен жабдықтауды ұйымдастыру мүмкіндігін қарастыру</w:t>
      </w:r>
    </w:p>
    <w:p w:rsidR="00D25F81" w:rsidRPr="0023763D" w:rsidRDefault="00D25F81" w:rsidP="00D25F81">
      <w:pPr>
        <w:rPr>
          <w:sz w:val="28"/>
          <w:szCs w:val="28"/>
          <w:lang w:val="kk-KZ"/>
        </w:rPr>
      </w:pPr>
    </w:p>
    <w:p w:rsidR="00D25F81" w:rsidRPr="0023763D" w:rsidRDefault="00D25F81" w:rsidP="00D25F81">
      <w:pPr>
        <w:ind w:left="720"/>
        <w:jc w:val="center"/>
        <w:rPr>
          <w:sz w:val="28"/>
          <w:szCs w:val="28"/>
          <w:lang w:val="kk-KZ"/>
        </w:rPr>
      </w:pPr>
      <w:r w:rsidRPr="0023763D">
        <w:rPr>
          <w:sz w:val="28"/>
          <w:szCs w:val="28"/>
          <w:lang w:val="kk-KZ"/>
        </w:rPr>
        <w:t>Көкшетау қаласындағы аурухана және амбулаториялық клиника:</w:t>
      </w:r>
    </w:p>
    <w:p w:rsidR="00D25F81" w:rsidRPr="0023763D" w:rsidRDefault="00D25F81" w:rsidP="00D25F81">
      <w:pPr>
        <w:rPr>
          <w:sz w:val="28"/>
          <w:szCs w:val="28"/>
          <w:lang w:val="kk-KZ"/>
        </w:rPr>
      </w:pPr>
      <w:r w:rsidRPr="0023763D">
        <w:rPr>
          <w:sz w:val="28"/>
          <w:szCs w:val="28"/>
          <w:lang w:val="kk-KZ"/>
        </w:rPr>
        <w:t>Бөлімдерге, ғимараттың қасбетіне, ішкі және сыртқы сумен жабдықтау және кәріз жүйелеріне, электрмен жабдықтау және жылыту жүйелеріне күрделі жөндеу жұмыстары қажет. Амбулаториялық қабылдау бөлімшелері де жөндеуді қажет етеді.</w:t>
      </w:r>
    </w:p>
    <w:p w:rsidR="00D25F81" w:rsidRPr="0023763D" w:rsidRDefault="00D25F81" w:rsidP="00D25F81">
      <w:pPr>
        <w:ind w:left="720"/>
        <w:jc w:val="center"/>
        <w:rPr>
          <w:sz w:val="28"/>
          <w:szCs w:val="28"/>
          <w:lang w:val="kk-KZ"/>
        </w:rPr>
      </w:pPr>
    </w:p>
    <w:p w:rsidR="00D25F81" w:rsidRPr="00275802" w:rsidRDefault="0023763D" w:rsidP="00D25F81">
      <w:pPr>
        <w:ind w:left="720"/>
        <w:jc w:val="center"/>
        <w:rPr>
          <w:b/>
          <w:sz w:val="28"/>
          <w:szCs w:val="28"/>
          <w:lang w:val="kk-KZ"/>
        </w:rPr>
      </w:pPr>
      <w:r w:rsidRPr="00275802">
        <w:rPr>
          <w:b/>
          <w:sz w:val="28"/>
          <w:szCs w:val="28"/>
          <w:lang w:val="kk-KZ"/>
        </w:rPr>
        <w:t>Өзен а.</w:t>
      </w:r>
      <w:r w:rsidR="00D25F81" w:rsidRPr="00275802">
        <w:rPr>
          <w:b/>
          <w:sz w:val="28"/>
          <w:szCs w:val="28"/>
          <w:lang w:val="kk-KZ"/>
        </w:rPr>
        <w:t xml:space="preserve"> стационарлық </w:t>
      </w:r>
      <w:r w:rsidRPr="00275802">
        <w:rPr>
          <w:b/>
          <w:sz w:val="28"/>
          <w:szCs w:val="28"/>
          <w:lang w:val="kk-KZ"/>
        </w:rPr>
        <w:t>ауруханасы</w:t>
      </w:r>
      <w:r w:rsidR="00D25F81" w:rsidRPr="00275802">
        <w:rPr>
          <w:b/>
          <w:sz w:val="28"/>
          <w:szCs w:val="28"/>
          <w:lang w:val="kk-KZ"/>
        </w:rPr>
        <w:t>:</w:t>
      </w:r>
    </w:p>
    <w:p w:rsidR="00D25F81" w:rsidRPr="0023763D" w:rsidRDefault="00D25F81" w:rsidP="00D25F81">
      <w:pPr>
        <w:rPr>
          <w:sz w:val="28"/>
          <w:szCs w:val="28"/>
          <w:lang w:val="kk-KZ"/>
        </w:rPr>
      </w:pPr>
      <w:r w:rsidRPr="0023763D">
        <w:rPr>
          <w:sz w:val="28"/>
          <w:szCs w:val="28"/>
          <w:lang w:val="kk-KZ"/>
        </w:rPr>
        <w:t>- Аурухана бөлімшелеріне, ғимараттың қасбетіне күрделі жөндеу жұмыстары, ішкі және сыртқы сумен жабдықтау және кәріз жүйелеріне, электрмен жабдықтау және жылыту жүйелеріне күрделі жөндеу жұмыстары қажет.</w:t>
      </w:r>
    </w:p>
    <w:p w:rsidR="00D25F81" w:rsidRPr="0023763D" w:rsidRDefault="00D25F81" w:rsidP="00D25F81">
      <w:pPr>
        <w:jc w:val="center"/>
        <w:rPr>
          <w:sz w:val="28"/>
          <w:szCs w:val="28"/>
          <w:lang w:val="kk-KZ"/>
        </w:rPr>
      </w:pPr>
    </w:p>
    <w:p w:rsidR="00D25F81" w:rsidRPr="00275802" w:rsidRDefault="00D25F81" w:rsidP="00D25F81">
      <w:pPr>
        <w:jc w:val="center"/>
        <w:rPr>
          <w:b/>
          <w:sz w:val="28"/>
          <w:szCs w:val="28"/>
          <w:lang w:val="kk-KZ"/>
        </w:rPr>
      </w:pPr>
      <w:r w:rsidRPr="00275802">
        <w:rPr>
          <w:b/>
          <w:sz w:val="28"/>
          <w:szCs w:val="28"/>
          <w:lang w:val="kk-KZ"/>
        </w:rPr>
        <w:t>Облыстың аудандарында:</w:t>
      </w:r>
    </w:p>
    <w:p w:rsidR="00D25F81" w:rsidRPr="0023763D" w:rsidRDefault="0023763D" w:rsidP="00D25F81">
      <w:pPr>
        <w:rPr>
          <w:sz w:val="28"/>
          <w:szCs w:val="28"/>
          <w:lang w:val="kk-KZ"/>
        </w:rPr>
      </w:pPr>
      <w:r>
        <w:rPr>
          <w:sz w:val="28"/>
          <w:szCs w:val="28"/>
          <w:lang w:val="kk-KZ"/>
        </w:rPr>
        <w:lastRenderedPageBreak/>
        <w:t>Бурабай, Бұланды, Жақсы</w:t>
      </w:r>
      <w:r w:rsidR="00D25F81" w:rsidRPr="0023763D">
        <w:rPr>
          <w:sz w:val="28"/>
          <w:szCs w:val="28"/>
          <w:lang w:val="kk-KZ"/>
        </w:rPr>
        <w:t>, Жарқайың, Егіндікөл, Есіл, Қорғалжын, Зеренді, Біржан сал (Еңбекшілдер) аудандарының аудандық емханаларын психиатр-наркологтардың 9,5 штаттық бірлігімен қамтамасыз ету қажет.</w:t>
      </w:r>
    </w:p>
    <w:p w:rsidR="00B6494B" w:rsidRPr="0023763D" w:rsidRDefault="00B6494B" w:rsidP="00301CB7">
      <w:pPr>
        <w:rPr>
          <w:color w:val="FF0000"/>
          <w:sz w:val="28"/>
          <w:szCs w:val="28"/>
          <w:lang w:val="kk-KZ"/>
        </w:rPr>
        <w:sectPr w:rsidR="00B6494B" w:rsidRPr="0023763D" w:rsidSect="00467871">
          <w:footerReference w:type="default" r:id="rId11"/>
          <w:type w:val="continuous"/>
          <w:pgSz w:w="11906" w:h="16838" w:code="9"/>
          <w:pgMar w:top="567" w:right="991" w:bottom="567" w:left="1276" w:header="709" w:footer="269" w:gutter="0"/>
          <w:pgBorders w:display="firstPage" w:offsetFrom="page">
            <w:top w:val="single" w:sz="4" w:space="24" w:color="auto"/>
            <w:left w:val="single" w:sz="4" w:space="24" w:color="auto"/>
            <w:bottom w:val="single" w:sz="4" w:space="24" w:color="auto"/>
            <w:right w:val="single" w:sz="4" w:space="24" w:color="auto"/>
          </w:pgBorders>
          <w:pgNumType w:start="0"/>
          <w:cols w:space="708"/>
          <w:titlePg/>
          <w:docGrid w:linePitch="360"/>
        </w:sectPr>
      </w:pPr>
    </w:p>
    <w:p w:rsidR="007F6AD9" w:rsidRPr="00A13CCA" w:rsidRDefault="00217135" w:rsidP="008B6FA6">
      <w:pPr>
        <w:jc w:val="right"/>
        <w:rPr>
          <w:sz w:val="22"/>
          <w:szCs w:val="28"/>
        </w:rPr>
      </w:pPr>
      <w:r w:rsidRPr="00A13CCA">
        <w:rPr>
          <w:sz w:val="22"/>
          <w:szCs w:val="28"/>
        </w:rPr>
        <w:lastRenderedPageBreak/>
        <w:t>Қолданбалар</w:t>
      </w:r>
    </w:p>
    <w:p w:rsidR="00436737" w:rsidRPr="00A62E0E" w:rsidRDefault="00436737" w:rsidP="008B6FA6">
      <w:pPr>
        <w:jc w:val="right"/>
        <w:rPr>
          <w:color w:val="FF0000"/>
        </w:rPr>
      </w:pPr>
    </w:p>
    <w:p w:rsidR="00562672" w:rsidRDefault="00A13CCA" w:rsidP="008B6FA6">
      <w:pPr>
        <w:jc w:val="right"/>
        <w:rPr>
          <w:noProof/>
          <w:color w:val="FF0000"/>
        </w:rPr>
      </w:pPr>
      <w:r w:rsidRPr="00A13CCA">
        <w:rPr>
          <w:noProof/>
        </w:rPr>
        <w:drawing>
          <wp:inline distT="0" distB="0" distL="0" distR="0">
            <wp:extent cx="9972040" cy="5714047"/>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9972040" cy="5714047"/>
                    </a:xfrm>
                    <a:prstGeom prst="rect">
                      <a:avLst/>
                    </a:prstGeom>
                    <a:noFill/>
                    <a:ln w="9525">
                      <a:noFill/>
                      <a:miter lim="800000"/>
                      <a:headEnd/>
                      <a:tailEnd/>
                    </a:ln>
                  </pic:spPr>
                </pic:pic>
              </a:graphicData>
            </a:graphic>
          </wp:inline>
        </w:drawing>
      </w:r>
    </w:p>
    <w:p w:rsidR="00A13CCA" w:rsidRDefault="00A13CCA" w:rsidP="008B6FA6">
      <w:pPr>
        <w:jc w:val="right"/>
        <w:rPr>
          <w:color w:val="FF0000"/>
          <w:sz w:val="22"/>
          <w:szCs w:val="28"/>
        </w:rPr>
      </w:pPr>
    </w:p>
    <w:p w:rsidR="006C0459" w:rsidRDefault="006C0459" w:rsidP="008B6FA6">
      <w:pPr>
        <w:jc w:val="right"/>
        <w:rPr>
          <w:color w:val="FF0000"/>
          <w:sz w:val="22"/>
          <w:szCs w:val="28"/>
        </w:rPr>
      </w:pPr>
    </w:p>
    <w:tbl>
      <w:tblPr>
        <w:tblW w:w="13823" w:type="dxa"/>
        <w:jc w:val="center"/>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7"/>
        <w:gridCol w:w="840"/>
        <w:gridCol w:w="840"/>
        <w:gridCol w:w="840"/>
        <w:gridCol w:w="840"/>
        <w:gridCol w:w="840"/>
        <w:gridCol w:w="840"/>
        <w:gridCol w:w="840"/>
        <w:gridCol w:w="840"/>
        <w:gridCol w:w="840"/>
        <w:gridCol w:w="840"/>
        <w:gridCol w:w="876"/>
        <w:gridCol w:w="840"/>
      </w:tblGrid>
      <w:tr w:rsidR="006C0459" w:rsidRPr="002D5446" w:rsidTr="006C0459">
        <w:trPr>
          <w:trHeight w:val="255"/>
          <w:jc w:val="center"/>
        </w:trPr>
        <w:tc>
          <w:tcPr>
            <w:tcW w:w="13823" w:type="dxa"/>
            <w:gridSpan w:val="13"/>
            <w:shd w:val="clear" w:color="auto" w:fill="auto"/>
            <w:vAlign w:val="center"/>
            <w:hideMark/>
          </w:tcPr>
          <w:p w:rsidR="006C0459" w:rsidRPr="002D5446" w:rsidRDefault="006C0459" w:rsidP="00EE7322">
            <w:pPr>
              <w:jc w:val="center"/>
              <w:rPr>
                <w:b/>
                <w:bCs/>
                <w:sz w:val="23"/>
                <w:szCs w:val="23"/>
              </w:rPr>
            </w:pPr>
            <w:r w:rsidRPr="002D5446">
              <w:rPr>
                <w:b/>
                <w:bCs/>
                <w:sz w:val="23"/>
                <w:szCs w:val="23"/>
              </w:rPr>
              <w:lastRenderedPageBreak/>
              <w:t>№1 үстел</w:t>
            </w:r>
          </w:p>
        </w:tc>
      </w:tr>
      <w:tr w:rsidR="006C0459" w:rsidRPr="002D5446" w:rsidTr="006C0459">
        <w:trPr>
          <w:trHeight w:val="276"/>
          <w:jc w:val="center"/>
        </w:trPr>
        <w:tc>
          <w:tcPr>
            <w:tcW w:w="13823" w:type="dxa"/>
            <w:gridSpan w:val="13"/>
            <w:vMerge w:val="restart"/>
            <w:shd w:val="clear" w:color="auto" w:fill="auto"/>
            <w:vAlign w:val="center"/>
            <w:hideMark/>
          </w:tcPr>
          <w:p w:rsidR="006C0459" w:rsidRPr="002D5446" w:rsidRDefault="006C0459" w:rsidP="00EE7322">
            <w:pPr>
              <w:jc w:val="center"/>
              <w:rPr>
                <w:b/>
                <w:bCs/>
                <w:sz w:val="23"/>
                <w:szCs w:val="23"/>
              </w:rPr>
            </w:pPr>
            <w:r w:rsidRPr="002D5446">
              <w:rPr>
                <w:b/>
                <w:bCs/>
                <w:sz w:val="23"/>
                <w:szCs w:val="23"/>
              </w:rPr>
              <w:t>Ақмола облысы тұрғындарының 2025 жылдың 12 айында психикалық және мінез-құлық бұзылыстарының бастапқы жиілігі 2024 жылдың 12 айымен салыстырғанда</w:t>
            </w:r>
          </w:p>
        </w:tc>
      </w:tr>
      <w:tr w:rsidR="006C0459" w:rsidRPr="002D5446" w:rsidTr="006C0459">
        <w:trPr>
          <w:trHeight w:val="276"/>
          <w:jc w:val="center"/>
        </w:trPr>
        <w:tc>
          <w:tcPr>
            <w:tcW w:w="13823" w:type="dxa"/>
            <w:gridSpan w:val="13"/>
            <w:vMerge/>
            <w:vAlign w:val="center"/>
            <w:hideMark/>
          </w:tcPr>
          <w:p w:rsidR="006C0459" w:rsidRPr="002D5446" w:rsidRDefault="006C0459" w:rsidP="00EE7322">
            <w:pPr>
              <w:rPr>
                <w:b/>
                <w:bCs/>
                <w:sz w:val="23"/>
                <w:szCs w:val="23"/>
              </w:rPr>
            </w:pPr>
          </w:p>
        </w:tc>
      </w:tr>
      <w:tr w:rsidR="006C0459" w:rsidRPr="002D5446" w:rsidTr="006C0459">
        <w:trPr>
          <w:trHeight w:val="276"/>
          <w:jc w:val="center"/>
        </w:trPr>
        <w:tc>
          <w:tcPr>
            <w:tcW w:w="13823" w:type="dxa"/>
            <w:gridSpan w:val="13"/>
            <w:vMerge/>
            <w:vAlign w:val="center"/>
            <w:hideMark/>
          </w:tcPr>
          <w:p w:rsidR="006C0459" w:rsidRPr="002D5446" w:rsidRDefault="006C0459" w:rsidP="00EE7322">
            <w:pPr>
              <w:rPr>
                <w:b/>
                <w:bCs/>
                <w:sz w:val="23"/>
                <w:szCs w:val="23"/>
              </w:rPr>
            </w:pPr>
          </w:p>
        </w:tc>
      </w:tr>
      <w:tr w:rsidR="006C0459" w:rsidRPr="002D5446" w:rsidTr="006C0459">
        <w:trPr>
          <w:trHeight w:val="255"/>
          <w:jc w:val="center"/>
        </w:trPr>
        <w:tc>
          <w:tcPr>
            <w:tcW w:w="3707" w:type="dxa"/>
            <w:vMerge w:val="restart"/>
            <w:shd w:val="clear" w:color="auto" w:fill="auto"/>
            <w:vAlign w:val="center"/>
            <w:hideMark/>
          </w:tcPr>
          <w:p w:rsidR="006C0459" w:rsidRPr="002D5446" w:rsidRDefault="00275802" w:rsidP="00EE7322">
            <w:pPr>
              <w:jc w:val="center"/>
              <w:rPr>
                <w:sz w:val="23"/>
                <w:szCs w:val="23"/>
              </w:rPr>
            </w:pPr>
            <w:r>
              <w:rPr>
                <w:sz w:val="23"/>
                <w:szCs w:val="23"/>
                <w:lang w:val="kk-KZ"/>
              </w:rPr>
              <w:t>А</w:t>
            </w:r>
            <w:r w:rsidR="006C0459" w:rsidRPr="002D5446">
              <w:rPr>
                <w:sz w:val="23"/>
                <w:szCs w:val="23"/>
              </w:rPr>
              <w:t>удандар</w:t>
            </w:r>
          </w:p>
        </w:tc>
        <w:tc>
          <w:tcPr>
            <w:tcW w:w="3360" w:type="dxa"/>
            <w:gridSpan w:val="4"/>
            <w:shd w:val="clear" w:color="auto" w:fill="auto"/>
            <w:noWrap/>
            <w:vAlign w:val="bottom"/>
            <w:hideMark/>
          </w:tcPr>
          <w:p w:rsidR="006C0459" w:rsidRPr="002D5446" w:rsidRDefault="006C0459" w:rsidP="00EE7322">
            <w:pPr>
              <w:jc w:val="center"/>
              <w:rPr>
                <w:sz w:val="23"/>
                <w:szCs w:val="23"/>
              </w:rPr>
            </w:pPr>
            <w:r w:rsidRPr="002D5446">
              <w:rPr>
                <w:sz w:val="23"/>
                <w:szCs w:val="23"/>
              </w:rPr>
              <w:t>ЖАЛПЫ</w:t>
            </w:r>
          </w:p>
        </w:tc>
        <w:tc>
          <w:tcPr>
            <w:tcW w:w="3360" w:type="dxa"/>
            <w:gridSpan w:val="4"/>
            <w:shd w:val="clear" w:color="auto" w:fill="auto"/>
            <w:noWrap/>
            <w:vAlign w:val="bottom"/>
            <w:hideMark/>
          </w:tcPr>
          <w:p w:rsidR="006C0459" w:rsidRPr="002D5446" w:rsidRDefault="006C0459" w:rsidP="00EE7322">
            <w:pPr>
              <w:jc w:val="center"/>
              <w:rPr>
                <w:sz w:val="23"/>
                <w:szCs w:val="23"/>
              </w:rPr>
            </w:pPr>
            <w:r w:rsidRPr="002D5446">
              <w:rPr>
                <w:sz w:val="23"/>
                <w:szCs w:val="23"/>
              </w:rPr>
              <w:t>Балаларды қоса алғанда</w:t>
            </w:r>
          </w:p>
        </w:tc>
        <w:tc>
          <w:tcPr>
            <w:tcW w:w="3396" w:type="dxa"/>
            <w:gridSpan w:val="4"/>
            <w:shd w:val="clear" w:color="auto" w:fill="auto"/>
            <w:noWrap/>
            <w:vAlign w:val="bottom"/>
            <w:hideMark/>
          </w:tcPr>
          <w:p w:rsidR="006C0459" w:rsidRPr="002D5446" w:rsidRDefault="006C0459" w:rsidP="00EE7322">
            <w:pPr>
              <w:jc w:val="center"/>
              <w:rPr>
                <w:sz w:val="23"/>
                <w:szCs w:val="23"/>
              </w:rPr>
            </w:pPr>
            <w:r w:rsidRPr="002D5446">
              <w:rPr>
                <w:sz w:val="23"/>
                <w:szCs w:val="23"/>
              </w:rPr>
              <w:t>Жасөспірімдерді қоса алғанда</w:t>
            </w:r>
          </w:p>
        </w:tc>
      </w:tr>
      <w:tr w:rsidR="006C0459" w:rsidRPr="002D5446" w:rsidTr="006C0459">
        <w:trPr>
          <w:trHeight w:val="255"/>
          <w:jc w:val="center"/>
        </w:trPr>
        <w:tc>
          <w:tcPr>
            <w:tcW w:w="3707" w:type="dxa"/>
            <w:vMerge/>
            <w:vAlign w:val="center"/>
            <w:hideMark/>
          </w:tcPr>
          <w:p w:rsidR="006C0459" w:rsidRPr="002D5446" w:rsidRDefault="006C0459" w:rsidP="00EE7322">
            <w:pPr>
              <w:rPr>
                <w:sz w:val="23"/>
                <w:szCs w:val="23"/>
              </w:rPr>
            </w:pPr>
          </w:p>
        </w:tc>
        <w:tc>
          <w:tcPr>
            <w:tcW w:w="1680" w:type="dxa"/>
            <w:gridSpan w:val="2"/>
            <w:shd w:val="clear" w:color="auto" w:fill="auto"/>
            <w:noWrap/>
            <w:vAlign w:val="bottom"/>
            <w:hideMark/>
          </w:tcPr>
          <w:p w:rsidR="006C0459" w:rsidRPr="002D5446" w:rsidRDefault="006C0459" w:rsidP="00EE7322">
            <w:pPr>
              <w:jc w:val="center"/>
              <w:rPr>
                <w:sz w:val="23"/>
                <w:szCs w:val="23"/>
              </w:rPr>
            </w:pPr>
            <w:r w:rsidRPr="002D5446">
              <w:rPr>
                <w:sz w:val="23"/>
                <w:szCs w:val="23"/>
              </w:rPr>
              <w:t>абсолютті сан</w:t>
            </w:r>
          </w:p>
        </w:tc>
        <w:tc>
          <w:tcPr>
            <w:tcW w:w="1680" w:type="dxa"/>
            <w:gridSpan w:val="2"/>
            <w:shd w:val="clear" w:color="auto" w:fill="auto"/>
            <w:noWrap/>
            <w:vAlign w:val="bottom"/>
            <w:hideMark/>
          </w:tcPr>
          <w:p w:rsidR="006C0459" w:rsidRPr="002D5446" w:rsidRDefault="006C0459" w:rsidP="00EE7322">
            <w:pPr>
              <w:jc w:val="center"/>
              <w:rPr>
                <w:sz w:val="23"/>
                <w:szCs w:val="23"/>
              </w:rPr>
            </w:pPr>
            <w:r w:rsidRPr="002D5446">
              <w:rPr>
                <w:sz w:val="23"/>
                <w:szCs w:val="23"/>
              </w:rPr>
              <w:t>100 мың адамға шаққанда</w:t>
            </w:r>
          </w:p>
        </w:tc>
        <w:tc>
          <w:tcPr>
            <w:tcW w:w="1680" w:type="dxa"/>
            <w:gridSpan w:val="2"/>
            <w:shd w:val="clear" w:color="auto" w:fill="auto"/>
            <w:noWrap/>
            <w:vAlign w:val="bottom"/>
            <w:hideMark/>
          </w:tcPr>
          <w:p w:rsidR="006C0459" w:rsidRPr="002D5446" w:rsidRDefault="006C0459" w:rsidP="00EE7322">
            <w:pPr>
              <w:jc w:val="center"/>
              <w:rPr>
                <w:sz w:val="23"/>
                <w:szCs w:val="23"/>
              </w:rPr>
            </w:pPr>
            <w:r w:rsidRPr="002D5446">
              <w:rPr>
                <w:sz w:val="23"/>
                <w:szCs w:val="23"/>
              </w:rPr>
              <w:t>абсолютті сан</w:t>
            </w:r>
          </w:p>
        </w:tc>
        <w:tc>
          <w:tcPr>
            <w:tcW w:w="1680" w:type="dxa"/>
            <w:gridSpan w:val="2"/>
            <w:shd w:val="clear" w:color="auto" w:fill="auto"/>
            <w:noWrap/>
            <w:vAlign w:val="bottom"/>
            <w:hideMark/>
          </w:tcPr>
          <w:p w:rsidR="006C0459" w:rsidRPr="002D5446" w:rsidRDefault="006C0459" w:rsidP="00EE7322">
            <w:pPr>
              <w:jc w:val="center"/>
              <w:rPr>
                <w:sz w:val="23"/>
                <w:szCs w:val="23"/>
              </w:rPr>
            </w:pPr>
            <w:r w:rsidRPr="002D5446">
              <w:rPr>
                <w:sz w:val="23"/>
                <w:szCs w:val="23"/>
              </w:rPr>
              <w:t>100 мың адамға шаққанда</w:t>
            </w:r>
          </w:p>
        </w:tc>
        <w:tc>
          <w:tcPr>
            <w:tcW w:w="1680" w:type="dxa"/>
            <w:gridSpan w:val="2"/>
            <w:shd w:val="clear" w:color="auto" w:fill="auto"/>
            <w:noWrap/>
            <w:vAlign w:val="bottom"/>
            <w:hideMark/>
          </w:tcPr>
          <w:p w:rsidR="006C0459" w:rsidRPr="002D5446" w:rsidRDefault="006C0459" w:rsidP="00EE7322">
            <w:pPr>
              <w:jc w:val="center"/>
              <w:rPr>
                <w:sz w:val="23"/>
                <w:szCs w:val="23"/>
              </w:rPr>
            </w:pPr>
            <w:r w:rsidRPr="002D5446">
              <w:rPr>
                <w:sz w:val="23"/>
                <w:szCs w:val="23"/>
              </w:rPr>
              <w:t>абсолютті сан</w:t>
            </w:r>
          </w:p>
        </w:tc>
        <w:tc>
          <w:tcPr>
            <w:tcW w:w="1716" w:type="dxa"/>
            <w:gridSpan w:val="2"/>
            <w:shd w:val="clear" w:color="auto" w:fill="auto"/>
            <w:noWrap/>
            <w:vAlign w:val="bottom"/>
            <w:hideMark/>
          </w:tcPr>
          <w:p w:rsidR="006C0459" w:rsidRPr="002D5446" w:rsidRDefault="006C0459" w:rsidP="00EE7322">
            <w:pPr>
              <w:jc w:val="center"/>
              <w:rPr>
                <w:sz w:val="23"/>
                <w:szCs w:val="23"/>
              </w:rPr>
            </w:pPr>
            <w:r w:rsidRPr="002D5446">
              <w:rPr>
                <w:sz w:val="23"/>
                <w:szCs w:val="23"/>
              </w:rPr>
              <w:t>100 мың адамға шаққанда</w:t>
            </w:r>
          </w:p>
        </w:tc>
      </w:tr>
      <w:tr w:rsidR="006C0459" w:rsidRPr="002D5446" w:rsidTr="006C0459">
        <w:trPr>
          <w:trHeight w:val="276"/>
          <w:jc w:val="center"/>
        </w:trPr>
        <w:tc>
          <w:tcPr>
            <w:tcW w:w="3707" w:type="dxa"/>
            <w:vMerge/>
            <w:vAlign w:val="center"/>
            <w:hideMark/>
          </w:tcPr>
          <w:p w:rsidR="006C0459" w:rsidRPr="002D5446" w:rsidRDefault="006C0459" w:rsidP="00EE7322">
            <w:pPr>
              <w:rPr>
                <w:sz w:val="23"/>
                <w:szCs w:val="23"/>
              </w:rPr>
            </w:pPr>
          </w:p>
        </w:tc>
        <w:tc>
          <w:tcPr>
            <w:tcW w:w="840" w:type="dxa"/>
            <w:vMerge w:val="restart"/>
            <w:shd w:val="clear" w:color="auto" w:fill="auto"/>
            <w:vAlign w:val="center"/>
            <w:hideMark/>
          </w:tcPr>
          <w:p w:rsidR="006C0459" w:rsidRPr="002D5446" w:rsidRDefault="006C0459" w:rsidP="00EE7322">
            <w:pPr>
              <w:jc w:val="center"/>
              <w:rPr>
                <w:sz w:val="23"/>
                <w:szCs w:val="23"/>
              </w:rPr>
            </w:pPr>
            <w:r w:rsidRPr="002D5446">
              <w:rPr>
                <w:sz w:val="23"/>
                <w:szCs w:val="23"/>
              </w:rPr>
              <w:t>2024 ж.</w:t>
            </w:r>
          </w:p>
        </w:tc>
        <w:tc>
          <w:tcPr>
            <w:tcW w:w="840" w:type="dxa"/>
            <w:vMerge w:val="restart"/>
            <w:shd w:val="clear" w:color="auto" w:fill="auto"/>
            <w:vAlign w:val="center"/>
            <w:hideMark/>
          </w:tcPr>
          <w:p w:rsidR="006C0459" w:rsidRPr="002D5446" w:rsidRDefault="006C0459" w:rsidP="00EE7322">
            <w:pPr>
              <w:jc w:val="center"/>
              <w:rPr>
                <w:sz w:val="23"/>
                <w:szCs w:val="23"/>
              </w:rPr>
            </w:pPr>
            <w:r w:rsidRPr="002D5446">
              <w:rPr>
                <w:sz w:val="23"/>
                <w:szCs w:val="23"/>
              </w:rPr>
              <w:t>2025 жыл</w:t>
            </w:r>
          </w:p>
        </w:tc>
        <w:tc>
          <w:tcPr>
            <w:tcW w:w="840" w:type="dxa"/>
            <w:vMerge w:val="restart"/>
            <w:shd w:val="clear" w:color="auto" w:fill="auto"/>
            <w:vAlign w:val="center"/>
            <w:hideMark/>
          </w:tcPr>
          <w:p w:rsidR="006C0459" w:rsidRPr="002D5446" w:rsidRDefault="006C0459" w:rsidP="00EE7322">
            <w:pPr>
              <w:jc w:val="center"/>
              <w:rPr>
                <w:sz w:val="23"/>
                <w:szCs w:val="23"/>
              </w:rPr>
            </w:pPr>
            <w:r w:rsidRPr="002D5446">
              <w:rPr>
                <w:sz w:val="23"/>
                <w:szCs w:val="23"/>
              </w:rPr>
              <w:t>2024 ж.</w:t>
            </w:r>
          </w:p>
        </w:tc>
        <w:tc>
          <w:tcPr>
            <w:tcW w:w="840" w:type="dxa"/>
            <w:vMerge w:val="restart"/>
            <w:shd w:val="clear" w:color="auto" w:fill="auto"/>
            <w:vAlign w:val="center"/>
            <w:hideMark/>
          </w:tcPr>
          <w:p w:rsidR="006C0459" w:rsidRPr="002D5446" w:rsidRDefault="006C0459" w:rsidP="00EE7322">
            <w:pPr>
              <w:jc w:val="center"/>
              <w:rPr>
                <w:sz w:val="23"/>
                <w:szCs w:val="23"/>
              </w:rPr>
            </w:pPr>
            <w:r w:rsidRPr="002D5446">
              <w:rPr>
                <w:sz w:val="23"/>
                <w:szCs w:val="23"/>
              </w:rPr>
              <w:t>2025 жыл</w:t>
            </w:r>
          </w:p>
        </w:tc>
        <w:tc>
          <w:tcPr>
            <w:tcW w:w="840" w:type="dxa"/>
            <w:vMerge w:val="restart"/>
            <w:shd w:val="clear" w:color="auto" w:fill="auto"/>
            <w:vAlign w:val="center"/>
            <w:hideMark/>
          </w:tcPr>
          <w:p w:rsidR="006C0459" w:rsidRPr="002D5446" w:rsidRDefault="006C0459" w:rsidP="00EE7322">
            <w:pPr>
              <w:jc w:val="center"/>
              <w:rPr>
                <w:sz w:val="23"/>
                <w:szCs w:val="23"/>
              </w:rPr>
            </w:pPr>
            <w:r w:rsidRPr="002D5446">
              <w:rPr>
                <w:sz w:val="23"/>
                <w:szCs w:val="23"/>
              </w:rPr>
              <w:t>2024 ж.</w:t>
            </w:r>
          </w:p>
        </w:tc>
        <w:tc>
          <w:tcPr>
            <w:tcW w:w="840" w:type="dxa"/>
            <w:vMerge w:val="restart"/>
            <w:shd w:val="clear" w:color="auto" w:fill="auto"/>
            <w:vAlign w:val="center"/>
            <w:hideMark/>
          </w:tcPr>
          <w:p w:rsidR="006C0459" w:rsidRPr="002D5446" w:rsidRDefault="006C0459" w:rsidP="00EE7322">
            <w:pPr>
              <w:jc w:val="center"/>
              <w:rPr>
                <w:sz w:val="23"/>
                <w:szCs w:val="23"/>
              </w:rPr>
            </w:pPr>
            <w:r w:rsidRPr="002D5446">
              <w:rPr>
                <w:sz w:val="23"/>
                <w:szCs w:val="23"/>
              </w:rPr>
              <w:t>2025 жыл</w:t>
            </w:r>
          </w:p>
        </w:tc>
        <w:tc>
          <w:tcPr>
            <w:tcW w:w="840" w:type="dxa"/>
            <w:vMerge w:val="restart"/>
            <w:shd w:val="clear" w:color="auto" w:fill="auto"/>
            <w:vAlign w:val="center"/>
            <w:hideMark/>
          </w:tcPr>
          <w:p w:rsidR="006C0459" w:rsidRPr="002D5446" w:rsidRDefault="006C0459" w:rsidP="00EE7322">
            <w:pPr>
              <w:jc w:val="center"/>
              <w:rPr>
                <w:sz w:val="23"/>
                <w:szCs w:val="23"/>
              </w:rPr>
            </w:pPr>
            <w:r w:rsidRPr="002D5446">
              <w:rPr>
                <w:sz w:val="23"/>
                <w:szCs w:val="23"/>
              </w:rPr>
              <w:t>2024 ж.</w:t>
            </w:r>
          </w:p>
        </w:tc>
        <w:tc>
          <w:tcPr>
            <w:tcW w:w="840" w:type="dxa"/>
            <w:vMerge w:val="restart"/>
            <w:shd w:val="clear" w:color="auto" w:fill="auto"/>
            <w:vAlign w:val="center"/>
            <w:hideMark/>
          </w:tcPr>
          <w:p w:rsidR="006C0459" w:rsidRPr="002D5446" w:rsidRDefault="006C0459" w:rsidP="00EE7322">
            <w:pPr>
              <w:jc w:val="center"/>
              <w:rPr>
                <w:sz w:val="23"/>
                <w:szCs w:val="23"/>
              </w:rPr>
            </w:pPr>
            <w:r w:rsidRPr="002D5446">
              <w:rPr>
                <w:sz w:val="23"/>
                <w:szCs w:val="23"/>
              </w:rPr>
              <w:t>2025 жыл</w:t>
            </w:r>
          </w:p>
        </w:tc>
        <w:tc>
          <w:tcPr>
            <w:tcW w:w="840" w:type="dxa"/>
            <w:vMerge w:val="restart"/>
            <w:shd w:val="clear" w:color="auto" w:fill="auto"/>
            <w:vAlign w:val="center"/>
            <w:hideMark/>
          </w:tcPr>
          <w:p w:rsidR="006C0459" w:rsidRPr="002D5446" w:rsidRDefault="006C0459" w:rsidP="00EE7322">
            <w:pPr>
              <w:jc w:val="center"/>
              <w:rPr>
                <w:sz w:val="23"/>
                <w:szCs w:val="23"/>
              </w:rPr>
            </w:pPr>
            <w:r w:rsidRPr="002D5446">
              <w:rPr>
                <w:sz w:val="23"/>
                <w:szCs w:val="23"/>
              </w:rPr>
              <w:t>2024 ж.</w:t>
            </w:r>
          </w:p>
        </w:tc>
        <w:tc>
          <w:tcPr>
            <w:tcW w:w="840" w:type="dxa"/>
            <w:vMerge w:val="restart"/>
            <w:shd w:val="clear" w:color="auto" w:fill="auto"/>
            <w:vAlign w:val="center"/>
            <w:hideMark/>
          </w:tcPr>
          <w:p w:rsidR="006C0459" w:rsidRPr="002D5446" w:rsidRDefault="006C0459" w:rsidP="00EE7322">
            <w:pPr>
              <w:jc w:val="center"/>
              <w:rPr>
                <w:sz w:val="23"/>
                <w:szCs w:val="23"/>
              </w:rPr>
            </w:pPr>
            <w:r w:rsidRPr="002D5446">
              <w:rPr>
                <w:sz w:val="23"/>
                <w:szCs w:val="23"/>
              </w:rPr>
              <w:t>2025 жыл</w:t>
            </w:r>
          </w:p>
        </w:tc>
        <w:tc>
          <w:tcPr>
            <w:tcW w:w="876" w:type="dxa"/>
            <w:vMerge w:val="restart"/>
            <w:shd w:val="clear" w:color="auto" w:fill="auto"/>
            <w:vAlign w:val="center"/>
            <w:hideMark/>
          </w:tcPr>
          <w:p w:rsidR="006C0459" w:rsidRPr="002D5446" w:rsidRDefault="006C0459" w:rsidP="00EE7322">
            <w:pPr>
              <w:jc w:val="center"/>
              <w:rPr>
                <w:sz w:val="23"/>
                <w:szCs w:val="23"/>
              </w:rPr>
            </w:pPr>
            <w:r w:rsidRPr="002D5446">
              <w:rPr>
                <w:sz w:val="23"/>
                <w:szCs w:val="23"/>
              </w:rPr>
              <w:t>2024 ж.</w:t>
            </w:r>
          </w:p>
        </w:tc>
        <w:tc>
          <w:tcPr>
            <w:tcW w:w="840" w:type="dxa"/>
            <w:vMerge w:val="restart"/>
            <w:shd w:val="clear" w:color="auto" w:fill="auto"/>
            <w:vAlign w:val="center"/>
            <w:hideMark/>
          </w:tcPr>
          <w:p w:rsidR="006C0459" w:rsidRPr="002D5446" w:rsidRDefault="006C0459" w:rsidP="00EE7322">
            <w:pPr>
              <w:jc w:val="center"/>
              <w:rPr>
                <w:sz w:val="23"/>
                <w:szCs w:val="23"/>
              </w:rPr>
            </w:pPr>
            <w:r w:rsidRPr="002D5446">
              <w:rPr>
                <w:sz w:val="23"/>
                <w:szCs w:val="23"/>
              </w:rPr>
              <w:t>2025 жыл</w:t>
            </w:r>
          </w:p>
        </w:tc>
      </w:tr>
      <w:tr w:rsidR="006C0459" w:rsidRPr="002D5446" w:rsidTr="006C0459">
        <w:trPr>
          <w:trHeight w:val="276"/>
          <w:jc w:val="center"/>
        </w:trPr>
        <w:tc>
          <w:tcPr>
            <w:tcW w:w="3707" w:type="dxa"/>
            <w:vMerge/>
            <w:vAlign w:val="center"/>
            <w:hideMark/>
          </w:tcPr>
          <w:p w:rsidR="006C0459" w:rsidRPr="002D5446" w:rsidRDefault="006C0459" w:rsidP="00EE7322">
            <w:pPr>
              <w:rPr>
                <w:sz w:val="23"/>
                <w:szCs w:val="23"/>
              </w:rPr>
            </w:pPr>
          </w:p>
        </w:tc>
        <w:tc>
          <w:tcPr>
            <w:tcW w:w="840" w:type="dxa"/>
            <w:vMerge/>
            <w:vAlign w:val="center"/>
            <w:hideMark/>
          </w:tcPr>
          <w:p w:rsidR="006C0459" w:rsidRPr="002D5446" w:rsidRDefault="006C0459" w:rsidP="00EE7322">
            <w:pPr>
              <w:rPr>
                <w:sz w:val="23"/>
                <w:szCs w:val="23"/>
              </w:rPr>
            </w:pPr>
          </w:p>
        </w:tc>
        <w:tc>
          <w:tcPr>
            <w:tcW w:w="840" w:type="dxa"/>
            <w:vMerge/>
            <w:vAlign w:val="center"/>
            <w:hideMark/>
          </w:tcPr>
          <w:p w:rsidR="006C0459" w:rsidRPr="002D5446" w:rsidRDefault="006C0459" w:rsidP="00EE7322">
            <w:pPr>
              <w:rPr>
                <w:sz w:val="23"/>
                <w:szCs w:val="23"/>
              </w:rPr>
            </w:pPr>
          </w:p>
        </w:tc>
        <w:tc>
          <w:tcPr>
            <w:tcW w:w="840" w:type="dxa"/>
            <w:vMerge/>
            <w:vAlign w:val="center"/>
            <w:hideMark/>
          </w:tcPr>
          <w:p w:rsidR="006C0459" w:rsidRPr="002D5446" w:rsidRDefault="006C0459" w:rsidP="00EE7322">
            <w:pPr>
              <w:rPr>
                <w:sz w:val="23"/>
                <w:szCs w:val="23"/>
              </w:rPr>
            </w:pPr>
          </w:p>
        </w:tc>
        <w:tc>
          <w:tcPr>
            <w:tcW w:w="840" w:type="dxa"/>
            <w:vMerge/>
            <w:vAlign w:val="center"/>
            <w:hideMark/>
          </w:tcPr>
          <w:p w:rsidR="006C0459" w:rsidRPr="002D5446" w:rsidRDefault="006C0459" w:rsidP="00EE7322">
            <w:pPr>
              <w:rPr>
                <w:sz w:val="23"/>
                <w:szCs w:val="23"/>
              </w:rPr>
            </w:pPr>
          </w:p>
        </w:tc>
        <w:tc>
          <w:tcPr>
            <w:tcW w:w="840" w:type="dxa"/>
            <w:vMerge/>
            <w:vAlign w:val="center"/>
            <w:hideMark/>
          </w:tcPr>
          <w:p w:rsidR="006C0459" w:rsidRPr="002D5446" w:rsidRDefault="006C0459" w:rsidP="00EE7322">
            <w:pPr>
              <w:rPr>
                <w:sz w:val="23"/>
                <w:szCs w:val="23"/>
              </w:rPr>
            </w:pPr>
          </w:p>
        </w:tc>
        <w:tc>
          <w:tcPr>
            <w:tcW w:w="840" w:type="dxa"/>
            <w:vMerge/>
            <w:vAlign w:val="center"/>
            <w:hideMark/>
          </w:tcPr>
          <w:p w:rsidR="006C0459" w:rsidRPr="002D5446" w:rsidRDefault="006C0459" w:rsidP="00EE7322">
            <w:pPr>
              <w:rPr>
                <w:sz w:val="23"/>
                <w:szCs w:val="23"/>
              </w:rPr>
            </w:pPr>
          </w:p>
        </w:tc>
        <w:tc>
          <w:tcPr>
            <w:tcW w:w="840" w:type="dxa"/>
            <w:vMerge/>
            <w:vAlign w:val="center"/>
            <w:hideMark/>
          </w:tcPr>
          <w:p w:rsidR="006C0459" w:rsidRPr="002D5446" w:rsidRDefault="006C0459" w:rsidP="00EE7322">
            <w:pPr>
              <w:rPr>
                <w:sz w:val="23"/>
                <w:szCs w:val="23"/>
              </w:rPr>
            </w:pPr>
          </w:p>
        </w:tc>
        <w:tc>
          <w:tcPr>
            <w:tcW w:w="840" w:type="dxa"/>
            <w:vMerge/>
            <w:vAlign w:val="center"/>
            <w:hideMark/>
          </w:tcPr>
          <w:p w:rsidR="006C0459" w:rsidRPr="002D5446" w:rsidRDefault="006C0459" w:rsidP="00EE7322">
            <w:pPr>
              <w:rPr>
                <w:sz w:val="23"/>
                <w:szCs w:val="23"/>
              </w:rPr>
            </w:pPr>
          </w:p>
        </w:tc>
        <w:tc>
          <w:tcPr>
            <w:tcW w:w="840" w:type="dxa"/>
            <w:vMerge/>
            <w:vAlign w:val="center"/>
            <w:hideMark/>
          </w:tcPr>
          <w:p w:rsidR="006C0459" w:rsidRPr="002D5446" w:rsidRDefault="006C0459" w:rsidP="00EE7322">
            <w:pPr>
              <w:rPr>
                <w:sz w:val="23"/>
                <w:szCs w:val="23"/>
              </w:rPr>
            </w:pPr>
          </w:p>
        </w:tc>
        <w:tc>
          <w:tcPr>
            <w:tcW w:w="840" w:type="dxa"/>
            <w:vMerge/>
            <w:vAlign w:val="center"/>
            <w:hideMark/>
          </w:tcPr>
          <w:p w:rsidR="006C0459" w:rsidRPr="002D5446" w:rsidRDefault="006C0459" w:rsidP="00EE7322">
            <w:pPr>
              <w:rPr>
                <w:sz w:val="23"/>
                <w:szCs w:val="23"/>
              </w:rPr>
            </w:pPr>
          </w:p>
        </w:tc>
        <w:tc>
          <w:tcPr>
            <w:tcW w:w="876" w:type="dxa"/>
            <w:vMerge/>
            <w:vAlign w:val="center"/>
            <w:hideMark/>
          </w:tcPr>
          <w:p w:rsidR="006C0459" w:rsidRPr="002D5446" w:rsidRDefault="006C0459" w:rsidP="00EE7322">
            <w:pPr>
              <w:rPr>
                <w:sz w:val="23"/>
                <w:szCs w:val="23"/>
              </w:rPr>
            </w:pPr>
          </w:p>
        </w:tc>
        <w:tc>
          <w:tcPr>
            <w:tcW w:w="840" w:type="dxa"/>
            <w:vMerge/>
            <w:vAlign w:val="center"/>
            <w:hideMark/>
          </w:tcPr>
          <w:p w:rsidR="006C0459" w:rsidRPr="002D5446" w:rsidRDefault="006C0459" w:rsidP="00EE7322">
            <w:pPr>
              <w:rPr>
                <w:sz w:val="23"/>
                <w:szCs w:val="23"/>
              </w:rPr>
            </w:pPr>
          </w:p>
        </w:tc>
      </w:tr>
      <w:tr w:rsidR="006C0459" w:rsidRPr="002D5446" w:rsidTr="006C0459">
        <w:trPr>
          <w:trHeight w:val="240"/>
          <w:jc w:val="center"/>
        </w:trPr>
        <w:tc>
          <w:tcPr>
            <w:tcW w:w="3707" w:type="dxa"/>
            <w:shd w:val="clear" w:color="auto" w:fill="auto"/>
            <w:noWrap/>
            <w:vAlign w:val="bottom"/>
            <w:hideMark/>
          </w:tcPr>
          <w:p w:rsidR="006C0459" w:rsidRPr="0023763D" w:rsidRDefault="006C0459" w:rsidP="00EE7322">
            <w:pPr>
              <w:rPr>
                <w:sz w:val="23"/>
                <w:szCs w:val="23"/>
                <w:lang w:val="kk-KZ"/>
              </w:rPr>
            </w:pPr>
            <w:r w:rsidRPr="002D5446">
              <w:rPr>
                <w:sz w:val="23"/>
                <w:szCs w:val="23"/>
              </w:rPr>
              <w:t>А</w:t>
            </w:r>
            <w:r w:rsidR="0023763D">
              <w:rPr>
                <w:sz w:val="23"/>
                <w:szCs w:val="23"/>
                <w:lang w:val="kk-KZ"/>
              </w:rPr>
              <w:t>қкөл</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13</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31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55,5</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136.8</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11</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74,7</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205.3</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4</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378.8</w:t>
            </w:r>
          </w:p>
        </w:tc>
      </w:tr>
      <w:tr w:rsidR="006C0459" w:rsidRPr="002D5446" w:rsidTr="006C0459">
        <w:trPr>
          <w:trHeight w:val="240"/>
          <w:jc w:val="center"/>
        </w:trPr>
        <w:tc>
          <w:tcPr>
            <w:tcW w:w="3707" w:type="dxa"/>
            <w:shd w:val="clear" w:color="auto" w:fill="auto"/>
            <w:noWrap/>
            <w:vAlign w:val="bottom"/>
            <w:hideMark/>
          </w:tcPr>
          <w:p w:rsidR="006C0459" w:rsidRPr="0023763D" w:rsidRDefault="006C0459" w:rsidP="00EE7322">
            <w:pPr>
              <w:rPr>
                <w:sz w:val="23"/>
                <w:szCs w:val="23"/>
                <w:lang w:val="kk-KZ"/>
              </w:rPr>
            </w:pPr>
            <w:r w:rsidRPr="002D5446">
              <w:rPr>
                <w:sz w:val="23"/>
                <w:szCs w:val="23"/>
              </w:rPr>
              <w:t>Аршалы</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67,7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82.6</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6</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9</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81.9</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122.8</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99.2</w:t>
            </w:r>
          </w:p>
        </w:tc>
      </w:tr>
      <w:tr w:rsidR="006C0459" w:rsidRPr="002D5446" w:rsidTr="006C0459">
        <w:trPr>
          <w:trHeight w:val="240"/>
          <w:jc w:val="center"/>
        </w:trPr>
        <w:tc>
          <w:tcPr>
            <w:tcW w:w="3707" w:type="dxa"/>
            <w:shd w:val="clear" w:color="auto" w:fill="auto"/>
            <w:noWrap/>
            <w:vAlign w:val="bottom"/>
            <w:hideMark/>
          </w:tcPr>
          <w:p w:rsidR="006C0459" w:rsidRPr="002D5446" w:rsidRDefault="006C0459" w:rsidP="00EE7322">
            <w:pPr>
              <w:rPr>
                <w:sz w:val="23"/>
                <w:szCs w:val="23"/>
              </w:rPr>
            </w:pPr>
            <w:r w:rsidRPr="002D5446">
              <w:rPr>
                <w:sz w:val="23"/>
                <w:szCs w:val="23"/>
              </w:rPr>
              <w:t>Астрахань</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125.0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91.7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15</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12</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315.5</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252.4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r>
      <w:tr w:rsidR="006C0459" w:rsidRPr="002D5446" w:rsidTr="006C0459">
        <w:trPr>
          <w:trHeight w:val="240"/>
          <w:jc w:val="center"/>
        </w:trPr>
        <w:tc>
          <w:tcPr>
            <w:tcW w:w="3707" w:type="dxa"/>
            <w:shd w:val="clear" w:color="auto" w:fill="auto"/>
            <w:noWrap/>
            <w:vAlign w:val="bottom"/>
            <w:hideMark/>
          </w:tcPr>
          <w:p w:rsidR="006C0459" w:rsidRPr="002D5446" w:rsidRDefault="006C0459" w:rsidP="00EE7322">
            <w:pPr>
              <w:rPr>
                <w:sz w:val="23"/>
                <w:szCs w:val="23"/>
              </w:rPr>
            </w:pPr>
            <w:r w:rsidRPr="002D5446">
              <w:rPr>
                <w:sz w:val="23"/>
                <w:szCs w:val="23"/>
              </w:rPr>
              <w:t>Атбасар</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37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39</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87.3</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94.3</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19</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115.7</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183.2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120.7</w:t>
            </w:r>
          </w:p>
        </w:tc>
      </w:tr>
      <w:tr w:rsidR="006C0459" w:rsidRPr="002D5446" w:rsidTr="006C0459">
        <w:trPr>
          <w:trHeight w:val="240"/>
          <w:jc w:val="center"/>
        </w:trPr>
        <w:tc>
          <w:tcPr>
            <w:tcW w:w="3707" w:type="dxa"/>
            <w:shd w:val="clear" w:color="auto" w:fill="auto"/>
            <w:noWrap/>
            <w:vAlign w:val="bottom"/>
            <w:hideMark/>
          </w:tcPr>
          <w:p w:rsidR="006C0459" w:rsidRPr="002D5446" w:rsidRDefault="006C0459" w:rsidP="00EE7322">
            <w:pPr>
              <w:rPr>
                <w:sz w:val="23"/>
                <w:szCs w:val="23"/>
              </w:rPr>
            </w:pPr>
            <w:r w:rsidRPr="002D5446">
              <w:rPr>
                <w:sz w:val="23"/>
                <w:szCs w:val="23"/>
              </w:rPr>
              <w:t>Біржан - сал</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6</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46.8</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97.3</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6</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69.0</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207.0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r>
      <w:tr w:rsidR="006C0459" w:rsidRPr="002D5446" w:rsidTr="006C0459">
        <w:trPr>
          <w:trHeight w:val="240"/>
          <w:jc w:val="center"/>
        </w:trPr>
        <w:tc>
          <w:tcPr>
            <w:tcW w:w="3707" w:type="dxa"/>
            <w:shd w:val="clear" w:color="auto" w:fill="auto"/>
            <w:noWrap/>
            <w:vAlign w:val="bottom"/>
            <w:hideMark/>
          </w:tcPr>
          <w:p w:rsidR="006C0459" w:rsidRPr="0023763D" w:rsidRDefault="006C0459" w:rsidP="00EE7322">
            <w:pPr>
              <w:rPr>
                <w:sz w:val="23"/>
                <w:szCs w:val="23"/>
                <w:lang w:val="kk-KZ"/>
              </w:rPr>
            </w:pPr>
            <w:r w:rsidRPr="002D5446">
              <w:rPr>
                <w:sz w:val="23"/>
                <w:szCs w:val="23"/>
              </w:rPr>
              <w:t>Б</w:t>
            </w:r>
            <w:r w:rsidR="0023763D">
              <w:rPr>
                <w:sz w:val="23"/>
                <w:szCs w:val="23"/>
                <w:lang w:val="kk-KZ"/>
              </w:rPr>
              <w:t>ұланды</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35</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37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121.0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130.1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25</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26</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355.6</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369.8</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3</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91.7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275.2</w:t>
            </w:r>
          </w:p>
        </w:tc>
      </w:tr>
      <w:tr w:rsidR="006C0459" w:rsidRPr="002D5446" w:rsidTr="006C0459">
        <w:trPr>
          <w:trHeight w:val="240"/>
          <w:jc w:val="center"/>
        </w:trPr>
        <w:tc>
          <w:tcPr>
            <w:tcW w:w="3707" w:type="dxa"/>
            <w:shd w:val="clear" w:color="auto" w:fill="auto"/>
            <w:noWrap/>
            <w:vAlign w:val="bottom"/>
            <w:hideMark/>
          </w:tcPr>
          <w:p w:rsidR="006C0459" w:rsidRPr="0023763D" w:rsidRDefault="006C0459" w:rsidP="00EE7322">
            <w:pPr>
              <w:rPr>
                <w:sz w:val="23"/>
                <w:szCs w:val="23"/>
                <w:lang w:val="kk-KZ"/>
              </w:rPr>
            </w:pPr>
            <w:r w:rsidRPr="002D5446">
              <w:rPr>
                <w:sz w:val="23"/>
                <w:szCs w:val="23"/>
              </w:rPr>
              <w:t>Бурабай</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48</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75</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67.8</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106.6</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26</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40</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166,6</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256.4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248.4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r>
      <w:tr w:rsidR="006C0459" w:rsidRPr="002D5446" w:rsidTr="006C0459">
        <w:trPr>
          <w:trHeight w:val="240"/>
          <w:jc w:val="center"/>
        </w:trPr>
        <w:tc>
          <w:tcPr>
            <w:tcW w:w="3707" w:type="dxa"/>
            <w:shd w:val="clear" w:color="auto" w:fill="auto"/>
            <w:noWrap/>
            <w:vAlign w:val="bottom"/>
            <w:hideMark/>
          </w:tcPr>
          <w:p w:rsidR="006C0459" w:rsidRPr="0023763D" w:rsidRDefault="006C0459" w:rsidP="00EE7322">
            <w:pPr>
              <w:rPr>
                <w:sz w:val="23"/>
                <w:szCs w:val="23"/>
                <w:lang w:val="kk-KZ"/>
              </w:rPr>
            </w:pPr>
            <w:r w:rsidRPr="002D5446">
              <w:rPr>
                <w:sz w:val="23"/>
                <w:szCs w:val="23"/>
              </w:rPr>
              <w:t>Егіндік</w:t>
            </w:r>
            <w:r w:rsidR="0023763D">
              <w:rPr>
                <w:sz w:val="23"/>
                <w:szCs w:val="23"/>
                <w:lang w:val="kk-KZ"/>
              </w:rPr>
              <w:t>көл</w:t>
            </w:r>
          </w:p>
        </w:tc>
        <w:tc>
          <w:tcPr>
            <w:tcW w:w="840" w:type="dxa"/>
            <w:shd w:val="clear" w:color="auto" w:fill="auto"/>
            <w:noWrap/>
            <w:vAlign w:val="bottom"/>
            <w:hideMark/>
          </w:tcPr>
          <w:p w:rsidR="006C0459" w:rsidRPr="002D5446" w:rsidRDefault="0023763D" w:rsidP="0023763D">
            <w:pPr>
              <w:rPr>
                <w:sz w:val="23"/>
                <w:szCs w:val="23"/>
              </w:rPr>
            </w:pPr>
            <w:r>
              <w:rPr>
                <w:sz w:val="23"/>
                <w:szCs w:val="23"/>
                <w:lang w:val="kk-KZ"/>
              </w:rPr>
              <w:t xml:space="preserve">    </w:t>
            </w:r>
            <w:r w:rsidR="006C0459" w:rsidRPr="002D5446">
              <w:rPr>
                <w:sz w:val="23"/>
                <w:szCs w:val="23"/>
              </w:rPr>
              <w:t>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137,7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142.1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4</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144,5</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289.0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1087.0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543.5</w:t>
            </w:r>
          </w:p>
        </w:tc>
      </w:tr>
      <w:tr w:rsidR="006C0459" w:rsidRPr="002D5446" w:rsidTr="006C0459">
        <w:trPr>
          <w:trHeight w:val="240"/>
          <w:jc w:val="center"/>
        </w:trPr>
        <w:tc>
          <w:tcPr>
            <w:tcW w:w="3707" w:type="dxa"/>
            <w:shd w:val="clear" w:color="auto" w:fill="auto"/>
            <w:noWrap/>
            <w:vAlign w:val="bottom"/>
            <w:hideMark/>
          </w:tcPr>
          <w:p w:rsidR="006C0459" w:rsidRPr="0023763D" w:rsidRDefault="006C0459" w:rsidP="00EE7322">
            <w:pPr>
              <w:rPr>
                <w:sz w:val="23"/>
                <w:szCs w:val="23"/>
                <w:lang w:val="kk-KZ"/>
              </w:rPr>
            </w:pPr>
            <w:r w:rsidRPr="002D5446">
              <w:rPr>
                <w:sz w:val="23"/>
                <w:szCs w:val="23"/>
              </w:rPr>
              <w:t>Ереймент</w:t>
            </w:r>
            <w:r w:rsidR="0023763D">
              <w:rPr>
                <w:sz w:val="23"/>
                <w:szCs w:val="23"/>
                <w:lang w:val="kk-KZ"/>
              </w:rPr>
              <w:t>ау</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15</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55,5</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61.8</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6</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5</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91.1</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75.9</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102.5</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r>
      <w:tr w:rsidR="006C0459" w:rsidRPr="002D5446" w:rsidTr="006C0459">
        <w:trPr>
          <w:trHeight w:val="240"/>
          <w:jc w:val="center"/>
        </w:trPr>
        <w:tc>
          <w:tcPr>
            <w:tcW w:w="3707" w:type="dxa"/>
            <w:shd w:val="clear" w:color="auto" w:fill="auto"/>
            <w:noWrap/>
            <w:vAlign w:val="bottom"/>
            <w:hideMark/>
          </w:tcPr>
          <w:p w:rsidR="006C0459" w:rsidRPr="002D5446" w:rsidRDefault="006C0459" w:rsidP="00EE7322">
            <w:pPr>
              <w:rPr>
                <w:sz w:val="23"/>
                <w:szCs w:val="23"/>
              </w:rPr>
            </w:pPr>
            <w:r w:rsidRPr="002D5446">
              <w:rPr>
                <w:sz w:val="23"/>
                <w:szCs w:val="23"/>
              </w:rPr>
              <w:t>Есильский</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15</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34,7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76.6</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3</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5</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64.2</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107.0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126,7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r>
      <w:tr w:rsidR="006C0459" w:rsidRPr="002D5446" w:rsidTr="006C0459">
        <w:trPr>
          <w:trHeight w:val="240"/>
          <w:jc w:val="center"/>
        </w:trPr>
        <w:tc>
          <w:tcPr>
            <w:tcW w:w="3707" w:type="dxa"/>
            <w:shd w:val="clear" w:color="auto" w:fill="auto"/>
            <w:noWrap/>
            <w:vAlign w:val="bottom"/>
            <w:hideMark/>
          </w:tcPr>
          <w:p w:rsidR="0023763D" w:rsidRPr="0023763D" w:rsidRDefault="006C0459" w:rsidP="00EE7322">
            <w:pPr>
              <w:rPr>
                <w:sz w:val="23"/>
                <w:szCs w:val="23"/>
                <w:lang w:val="kk-KZ"/>
              </w:rPr>
            </w:pPr>
            <w:r w:rsidRPr="002D5446">
              <w:rPr>
                <w:sz w:val="23"/>
                <w:szCs w:val="23"/>
              </w:rPr>
              <w:t>Жа</w:t>
            </w:r>
            <w:r w:rsidR="0023763D">
              <w:rPr>
                <w:sz w:val="23"/>
                <w:szCs w:val="23"/>
                <w:lang w:val="kk-KZ"/>
              </w:rPr>
              <w:t>қсы</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6</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38.4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72.4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9</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50.8</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228.7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r>
      <w:tr w:rsidR="006C0459" w:rsidRPr="002D5446" w:rsidTr="006C0459">
        <w:trPr>
          <w:trHeight w:val="240"/>
          <w:jc w:val="center"/>
        </w:trPr>
        <w:tc>
          <w:tcPr>
            <w:tcW w:w="3707" w:type="dxa"/>
            <w:shd w:val="clear" w:color="auto" w:fill="auto"/>
            <w:noWrap/>
            <w:vAlign w:val="bottom"/>
            <w:hideMark/>
          </w:tcPr>
          <w:p w:rsidR="006C0459" w:rsidRPr="0023763D" w:rsidRDefault="006C0459" w:rsidP="00EE7322">
            <w:pPr>
              <w:rPr>
                <w:sz w:val="23"/>
                <w:szCs w:val="23"/>
                <w:lang w:val="kk-KZ"/>
              </w:rPr>
            </w:pPr>
            <w:r w:rsidRPr="002D5446">
              <w:rPr>
                <w:sz w:val="23"/>
                <w:szCs w:val="23"/>
              </w:rPr>
              <w:t>Жар</w:t>
            </w:r>
            <w:r w:rsidR="0023763D">
              <w:rPr>
                <w:sz w:val="23"/>
                <w:szCs w:val="23"/>
                <w:lang w:val="kk-KZ"/>
              </w:rPr>
              <w:t>қайың</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13</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106.2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84.6</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9</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5</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300,5</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166.9</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r>
      <w:tr w:rsidR="006C0459" w:rsidRPr="002D5446" w:rsidTr="006C0459">
        <w:trPr>
          <w:trHeight w:val="240"/>
          <w:jc w:val="center"/>
        </w:trPr>
        <w:tc>
          <w:tcPr>
            <w:tcW w:w="3707" w:type="dxa"/>
            <w:shd w:val="clear" w:color="auto" w:fill="auto"/>
            <w:noWrap/>
            <w:vAlign w:val="bottom"/>
            <w:hideMark/>
          </w:tcPr>
          <w:p w:rsidR="006C0459" w:rsidRPr="0023763D" w:rsidRDefault="006C0459" w:rsidP="00EE7322">
            <w:pPr>
              <w:rPr>
                <w:sz w:val="23"/>
                <w:szCs w:val="23"/>
                <w:lang w:val="kk-KZ"/>
              </w:rPr>
            </w:pPr>
            <w:r w:rsidRPr="002D5446">
              <w:rPr>
                <w:sz w:val="23"/>
                <w:szCs w:val="23"/>
              </w:rPr>
              <w:t>Зере</w:t>
            </w:r>
            <w:r w:rsidR="0023763D">
              <w:rPr>
                <w:sz w:val="23"/>
                <w:szCs w:val="23"/>
                <w:lang w:val="kk-KZ"/>
              </w:rPr>
              <w:t>нді</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28</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64.3</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84.8</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23</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146.1</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280.0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79.1</w:t>
            </w:r>
          </w:p>
        </w:tc>
      </w:tr>
      <w:tr w:rsidR="006C0459" w:rsidRPr="002D5446" w:rsidTr="006C0459">
        <w:trPr>
          <w:trHeight w:val="240"/>
          <w:jc w:val="center"/>
        </w:trPr>
        <w:tc>
          <w:tcPr>
            <w:tcW w:w="3707" w:type="dxa"/>
            <w:shd w:val="clear" w:color="auto" w:fill="auto"/>
            <w:noWrap/>
            <w:vAlign w:val="bottom"/>
            <w:hideMark/>
          </w:tcPr>
          <w:p w:rsidR="006C0459" w:rsidRPr="0023763D" w:rsidRDefault="006C0459" w:rsidP="00EE7322">
            <w:pPr>
              <w:rPr>
                <w:sz w:val="23"/>
                <w:szCs w:val="23"/>
                <w:lang w:val="kk-KZ"/>
              </w:rPr>
            </w:pPr>
            <w:r w:rsidRPr="002D5446">
              <w:rPr>
                <w:sz w:val="23"/>
                <w:szCs w:val="23"/>
              </w:rPr>
              <w:t>Қорғал</w:t>
            </w:r>
            <w:r w:rsidR="0023763D">
              <w:rPr>
                <w:sz w:val="23"/>
                <w:szCs w:val="23"/>
                <w:lang w:val="kk-KZ"/>
              </w:rPr>
              <w:t>жын</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5</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3</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72.2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45.2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162.2</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40.6</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320.5</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320.5</w:t>
            </w:r>
          </w:p>
        </w:tc>
      </w:tr>
      <w:tr w:rsidR="006C0459" w:rsidRPr="002D5446" w:rsidTr="006C0459">
        <w:trPr>
          <w:trHeight w:val="240"/>
          <w:jc w:val="center"/>
        </w:trPr>
        <w:tc>
          <w:tcPr>
            <w:tcW w:w="3707" w:type="dxa"/>
            <w:shd w:val="clear" w:color="auto" w:fill="auto"/>
            <w:noWrap/>
            <w:vAlign w:val="bottom"/>
            <w:hideMark/>
          </w:tcPr>
          <w:p w:rsidR="006C0459" w:rsidRPr="0023763D" w:rsidRDefault="006C0459" w:rsidP="00EE7322">
            <w:pPr>
              <w:rPr>
                <w:sz w:val="23"/>
                <w:szCs w:val="23"/>
                <w:lang w:val="kk-KZ"/>
              </w:rPr>
            </w:pPr>
            <w:r w:rsidRPr="002D5446">
              <w:rPr>
                <w:sz w:val="23"/>
                <w:szCs w:val="23"/>
              </w:rPr>
              <w:t>Санд</w:t>
            </w:r>
            <w:r w:rsidR="0023763D">
              <w:rPr>
                <w:sz w:val="23"/>
                <w:szCs w:val="23"/>
                <w:lang w:val="kk-KZ"/>
              </w:rPr>
              <w:t>ықтау</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29</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55.0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147,8</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9</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18</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236.2</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472.4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142.9</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r>
      <w:tr w:rsidR="006C0459" w:rsidRPr="002D5446" w:rsidTr="006C0459">
        <w:trPr>
          <w:trHeight w:val="240"/>
          <w:jc w:val="center"/>
        </w:trPr>
        <w:tc>
          <w:tcPr>
            <w:tcW w:w="3707" w:type="dxa"/>
            <w:shd w:val="clear" w:color="auto" w:fill="auto"/>
            <w:noWrap/>
            <w:vAlign w:val="bottom"/>
            <w:hideMark/>
          </w:tcPr>
          <w:p w:rsidR="006C0459" w:rsidRPr="002D5446" w:rsidRDefault="006C0459" w:rsidP="00EE7322">
            <w:pPr>
              <w:rPr>
                <w:sz w:val="23"/>
                <w:szCs w:val="23"/>
              </w:rPr>
            </w:pPr>
            <w:r w:rsidRPr="002D5446">
              <w:rPr>
                <w:sz w:val="23"/>
                <w:szCs w:val="23"/>
              </w:rPr>
              <w:t>Целиноград</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18</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34.3</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41.0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16</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65.0</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89,5</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r>
      <w:tr w:rsidR="006C0459" w:rsidRPr="002D5446" w:rsidTr="006C0459">
        <w:trPr>
          <w:trHeight w:val="240"/>
          <w:jc w:val="center"/>
        </w:trPr>
        <w:tc>
          <w:tcPr>
            <w:tcW w:w="3707" w:type="dxa"/>
            <w:shd w:val="clear" w:color="auto" w:fill="auto"/>
            <w:noWrap/>
            <w:vAlign w:val="bottom"/>
            <w:hideMark/>
          </w:tcPr>
          <w:p w:rsidR="006C0459" w:rsidRPr="0023763D" w:rsidRDefault="0023763D" w:rsidP="00EE7322">
            <w:pPr>
              <w:rPr>
                <w:sz w:val="23"/>
                <w:szCs w:val="23"/>
                <w:lang w:val="kk-KZ"/>
              </w:rPr>
            </w:pPr>
            <w:r>
              <w:rPr>
                <w:sz w:val="23"/>
                <w:szCs w:val="23"/>
                <w:lang w:val="kk-KZ"/>
              </w:rPr>
              <w:t>Жанұя</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13</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50.4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75.3</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19</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87.4</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151.2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8.7</w:t>
            </w:r>
          </w:p>
        </w:tc>
      </w:tr>
      <w:tr w:rsidR="006C0459" w:rsidRPr="002D5446" w:rsidTr="006C0459">
        <w:trPr>
          <w:trHeight w:val="240"/>
          <w:jc w:val="center"/>
        </w:trPr>
        <w:tc>
          <w:tcPr>
            <w:tcW w:w="3707" w:type="dxa"/>
            <w:shd w:val="clear" w:color="auto" w:fill="auto"/>
            <w:noWrap/>
            <w:vAlign w:val="bottom"/>
            <w:hideMark/>
          </w:tcPr>
          <w:p w:rsidR="006C0459" w:rsidRPr="002D5446" w:rsidRDefault="006C0459" w:rsidP="00EE7322">
            <w:pPr>
              <w:rPr>
                <w:sz w:val="23"/>
                <w:szCs w:val="23"/>
              </w:rPr>
            </w:pPr>
            <w:r w:rsidRPr="002D5446">
              <w:rPr>
                <w:sz w:val="23"/>
                <w:szCs w:val="23"/>
              </w:rPr>
              <w:t>Эндохирургия клиникасы</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14.9</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0.0</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38.2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r>
      <w:tr w:rsidR="006C0459" w:rsidRPr="002D5446" w:rsidTr="006C0459">
        <w:trPr>
          <w:trHeight w:val="240"/>
          <w:jc w:val="center"/>
        </w:trPr>
        <w:tc>
          <w:tcPr>
            <w:tcW w:w="3707" w:type="dxa"/>
            <w:shd w:val="clear" w:color="auto" w:fill="auto"/>
            <w:noWrap/>
            <w:vAlign w:val="bottom"/>
            <w:hideMark/>
          </w:tcPr>
          <w:p w:rsidR="006C0459" w:rsidRPr="002D5446" w:rsidRDefault="006C0459" w:rsidP="00EE7322">
            <w:pPr>
              <w:rPr>
                <w:sz w:val="23"/>
                <w:szCs w:val="23"/>
              </w:rPr>
            </w:pPr>
            <w:r w:rsidRPr="002D5446">
              <w:rPr>
                <w:sz w:val="23"/>
                <w:szCs w:val="23"/>
              </w:rPr>
              <w:t>№1 қалалық емхана</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19</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75,5</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106.4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12</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125,6</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184.4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17.9</w:t>
            </w:r>
          </w:p>
        </w:tc>
      </w:tr>
      <w:tr w:rsidR="006C0459" w:rsidRPr="002D5446" w:rsidTr="006C0459">
        <w:trPr>
          <w:trHeight w:val="240"/>
          <w:jc w:val="center"/>
        </w:trPr>
        <w:tc>
          <w:tcPr>
            <w:tcW w:w="3707" w:type="dxa"/>
            <w:shd w:val="clear" w:color="auto" w:fill="auto"/>
            <w:noWrap/>
            <w:vAlign w:val="bottom"/>
            <w:hideMark/>
          </w:tcPr>
          <w:p w:rsidR="006C0459" w:rsidRPr="0023763D" w:rsidRDefault="006C0459" w:rsidP="00EE7322">
            <w:pPr>
              <w:rPr>
                <w:sz w:val="23"/>
                <w:szCs w:val="23"/>
                <w:lang w:val="kk-KZ"/>
              </w:rPr>
            </w:pPr>
            <w:r w:rsidRPr="002D5446">
              <w:rPr>
                <w:sz w:val="23"/>
                <w:szCs w:val="23"/>
              </w:rPr>
              <w:t>Шортанд</w:t>
            </w:r>
            <w:r w:rsidR="0023763D">
              <w:rPr>
                <w:sz w:val="23"/>
                <w:szCs w:val="23"/>
                <w:lang w:val="kk-KZ"/>
              </w:rPr>
              <w:t>ы</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44,5</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79.7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9</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10</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128.0</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142.2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r>
      <w:tr w:rsidR="006C0459" w:rsidRPr="002D5446" w:rsidTr="006C0459">
        <w:trPr>
          <w:trHeight w:val="240"/>
          <w:jc w:val="center"/>
        </w:trPr>
        <w:tc>
          <w:tcPr>
            <w:tcW w:w="3707" w:type="dxa"/>
            <w:shd w:val="clear" w:color="auto" w:fill="auto"/>
            <w:vAlign w:val="bottom"/>
            <w:hideMark/>
          </w:tcPr>
          <w:p w:rsidR="006C0459" w:rsidRPr="0023763D" w:rsidRDefault="006C0459" w:rsidP="0023763D">
            <w:pPr>
              <w:rPr>
                <w:sz w:val="23"/>
                <w:szCs w:val="23"/>
                <w:lang w:val="kk-KZ"/>
              </w:rPr>
            </w:pPr>
            <w:r w:rsidRPr="002D5446">
              <w:rPr>
                <w:sz w:val="23"/>
                <w:szCs w:val="23"/>
              </w:rPr>
              <w:t xml:space="preserve">Степногорск қаласы, №3 </w:t>
            </w:r>
            <w:r w:rsidR="0023763D">
              <w:rPr>
                <w:sz w:val="23"/>
                <w:szCs w:val="23"/>
                <w:lang w:val="kk-KZ"/>
              </w:rPr>
              <w:t>БПДО</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59</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85</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92.4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125.3</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26</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38</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171.2</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248.4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40.0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39.3</w:t>
            </w:r>
          </w:p>
        </w:tc>
      </w:tr>
      <w:tr w:rsidR="006C0459" w:rsidRPr="002D5446" w:rsidTr="006C0459">
        <w:trPr>
          <w:trHeight w:val="240"/>
          <w:jc w:val="center"/>
        </w:trPr>
        <w:tc>
          <w:tcPr>
            <w:tcW w:w="3707" w:type="dxa"/>
            <w:shd w:val="clear" w:color="auto" w:fill="auto"/>
            <w:hideMark/>
          </w:tcPr>
          <w:p w:rsidR="006C0459" w:rsidRPr="0023763D" w:rsidRDefault="006C0459" w:rsidP="00EE7322">
            <w:pPr>
              <w:rPr>
                <w:sz w:val="23"/>
                <w:szCs w:val="23"/>
                <w:lang w:val="kk-KZ"/>
              </w:rPr>
            </w:pPr>
            <w:r w:rsidRPr="002D5446">
              <w:rPr>
                <w:sz w:val="23"/>
                <w:szCs w:val="23"/>
              </w:rPr>
              <w:t xml:space="preserve">Көкшетау қаласы, №1 </w:t>
            </w:r>
            <w:r w:rsidR="0023763D">
              <w:rPr>
                <w:sz w:val="23"/>
                <w:szCs w:val="23"/>
                <w:lang w:val="kk-KZ"/>
              </w:rPr>
              <w:t>БПДО</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123</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102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131.7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110.6</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73</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65</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278.0</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247.6</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5</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116.7</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23.3</w:t>
            </w:r>
          </w:p>
        </w:tc>
      </w:tr>
      <w:tr w:rsidR="006C0459" w:rsidRPr="002D5446" w:rsidTr="006C0459">
        <w:trPr>
          <w:trHeight w:val="240"/>
          <w:jc w:val="center"/>
        </w:trPr>
        <w:tc>
          <w:tcPr>
            <w:tcW w:w="3707" w:type="dxa"/>
            <w:shd w:val="clear" w:color="auto" w:fill="auto"/>
            <w:hideMark/>
          </w:tcPr>
          <w:p w:rsidR="006C0459" w:rsidRPr="0023763D" w:rsidRDefault="006C0459" w:rsidP="00EE7322">
            <w:pPr>
              <w:rPr>
                <w:sz w:val="23"/>
                <w:szCs w:val="23"/>
                <w:lang w:val="kk-KZ"/>
              </w:rPr>
            </w:pPr>
            <w:r w:rsidRPr="002D5446">
              <w:rPr>
                <w:sz w:val="23"/>
                <w:szCs w:val="23"/>
              </w:rPr>
              <w:t xml:space="preserve">Көкшетау қаласы, №2 </w:t>
            </w:r>
            <w:r w:rsidR="0023763D">
              <w:rPr>
                <w:sz w:val="23"/>
                <w:szCs w:val="23"/>
                <w:lang w:val="kk-KZ"/>
              </w:rPr>
              <w:t>БПДО</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78</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95</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87.8</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112.4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60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48</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281.4</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235.9</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5</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131.7</w:t>
            </w:r>
          </w:p>
        </w:tc>
      </w:tr>
      <w:tr w:rsidR="006C0459" w:rsidRPr="002D5446" w:rsidTr="006C0459">
        <w:trPr>
          <w:trHeight w:val="240"/>
          <w:jc w:val="center"/>
        </w:trPr>
        <w:tc>
          <w:tcPr>
            <w:tcW w:w="3707" w:type="dxa"/>
            <w:shd w:val="clear" w:color="auto" w:fill="auto"/>
            <w:hideMark/>
          </w:tcPr>
          <w:p w:rsidR="006C0459" w:rsidRPr="0023763D" w:rsidRDefault="006C0459" w:rsidP="00EE7322">
            <w:pPr>
              <w:rPr>
                <w:sz w:val="23"/>
                <w:szCs w:val="23"/>
                <w:lang w:val="kk-KZ"/>
              </w:rPr>
            </w:pPr>
            <w:r w:rsidRPr="002D5446">
              <w:rPr>
                <w:sz w:val="23"/>
                <w:szCs w:val="23"/>
              </w:rPr>
              <w:t xml:space="preserve">Көкшетау қаласы, №4 </w:t>
            </w:r>
            <w:r w:rsidR="0023763D">
              <w:rPr>
                <w:sz w:val="23"/>
                <w:szCs w:val="23"/>
                <w:lang w:val="kk-KZ"/>
              </w:rPr>
              <w:t>БПДО</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3</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5.9</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44.1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7</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23.5</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147.2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0.0</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36.4</w:t>
            </w:r>
          </w:p>
        </w:tc>
      </w:tr>
      <w:tr w:rsidR="006C0459" w:rsidRPr="002D5446" w:rsidTr="006C0459">
        <w:trPr>
          <w:trHeight w:val="240"/>
          <w:jc w:val="center"/>
        </w:trPr>
        <w:tc>
          <w:tcPr>
            <w:tcW w:w="3707" w:type="dxa"/>
            <w:shd w:val="clear" w:color="auto" w:fill="auto"/>
            <w:hideMark/>
          </w:tcPr>
          <w:p w:rsidR="006C0459" w:rsidRPr="002D5446" w:rsidRDefault="006C0459" w:rsidP="00EE7322">
            <w:pPr>
              <w:rPr>
                <w:sz w:val="23"/>
                <w:szCs w:val="23"/>
              </w:rPr>
            </w:pPr>
            <w:r w:rsidRPr="002D5446">
              <w:rPr>
                <w:sz w:val="23"/>
                <w:szCs w:val="23"/>
              </w:rPr>
              <w:t>Көкшетау қаласы (барлығы)</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204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221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104.9</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112.1</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134</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120</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300.3</w:t>
            </w:r>
          </w:p>
        </w:tc>
        <w:tc>
          <w:tcPr>
            <w:tcW w:w="840" w:type="dxa"/>
            <w:shd w:val="clear" w:color="auto" w:fill="auto"/>
            <w:noWrap/>
            <w:vAlign w:val="center"/>
            <w:hideMark/>
          </w:tcPr>
          <w:p w:rsidR="006C0459" w:rsidRPr="002D5446" w:rsidRDefault="006C0459" w:rsidP="00EE7322">
            <w:pPr>
              <w:jc w:val="center"/>
              <w:rPr>
                <w:sz w:val="23"/>
                <w:szCs w:val="23"/>
              </w:rPr>
            </w:pPr>
            <w:r w:rsidRPr="002D5446">
              <w:rPr>
                <w:sz w:val="23"/>
                <w:szCs w:val="23"/>
              </w:rPr>
              <w:t>268.9</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5</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8</w:t>
            </w:r>
          </w:p>
        </w:tc>
        <w:tc>
          <w:tcPr>
            <w:tcW w:w="876" w:type="dxa"/>
            <w:shd w:val="clear" w:color="auto" w:fill="auto"/>
            <w:noWrap/>
            <w:vAlign w:val="bottom"/>
            <w:hideMark/>
          </w:tcPr>
          <w:p w:rsidR="006C0459" w:rsidRPr="002D5446" w:rsidRDefault="006C0459" w:rsidP="00EE7322">
            <w:pPr>
              <w:jc w:val="center"/>
              <w:rPr>
                <w:sz w:val="23"/>
                <w:szCs w:val="23"/>
              </w:rPr>
            </w:pPr>
            <w:r w:rsidRPr="002D5446">
              <w:rPr>
                <w:sz w:val="23"/>
                <w:szCs w:val="23"/>
              </w:rPr>
              <w:t>51.2</w:t>
            </w:r>
          </w:p>
        </w:tc>
        <w:tc>
          <w:tcPr>
            <w:tcW w:w="840" w:type="dxa"/>
            <w:shd w:val="clear" w:color="auto" w:fill="auto"/>
            <w:noWrap/>
            <w:vAlign w:val="bottom"/>
            <w:hideMark/>
          </w:tcPr>
          <w:p w:rsidR="006C0459" w:rsidRPr="002D5446" w:rsidRDefault="006C0459" w:rsidP="00EE7322">
            <w:pPr>
              <w:jc w:val="center"/>
              <w:rPr>
                <w:sz w:val="23"/>
                <w:szCs w:val="23"/>
              </w:rPr>
            </w:pPr>
            <w:r w:rsidRPr="002D5446">
              <w:rPr>
                <w:sz w:val="23"/>
                <w:szCs w:val="23"/>
              </w:rPr>
              <w:t>81.9</w:t>
            </w:r>
          </w:p>
        </w:tc>
      </w:tr>
      <w:tr w:rsidR="006C0459" w:rsidRPr="002D5446" w:rsidTr="006C0459">
        <w:trPr>
          <w:trHeight w:val="240"/>
          <w:jc w:val="center"/>
        </w:trPr>
        <w:tc>
          <w:tcPr>
            <w:tcW w:w="3707" w:type="dxa"/>
            <w:shd w:val="clear" w:color="auto" w:fill="auto"/>
            <w:noWrap/>
            <w:vAlign w:val="bottom"/>
            <w:hideMark/>
          </w:tcPr>
          <w:p w:rsidR="006C0459" w:rsidRPr="002D5446" w:rsidRDefault="006C0459" w:rsidP="00EE7322">
            <w:pPr>
              <w:rPr>
                <w:b/>
                <w:bCs/>
                <w:sz w:val="23"/>
                <w:szCs w:val="23"/>
              </w:rPr>
            </w:pPr>
            <w:r w:rsidRPr="002D5446">
              <w:rPr>
                <w:b/>
                <w:bCs/>
                <w:sz w:val="23"/>
                <w:szCs w:val="23"/>
              </w:rPr>
              <w:t>Ақмола облысы</w:t>
            </w:r>
          </w:p>
        </w:tc>
        <w:tc>
          <w:tcPr>
            <w:tcW w:w="840" w:type="dxa"/>
            <w:shd w:val="clear" w:color="auto" w:fill="auto"/>
            <w:noWrap/>
            <w:vAlign w:val="bottom"/>
            <w:hideMark/>
          </w:tcPr>
          <w:p w:rsidR="006C0459" w:rsidRPr="002D5446" w:rsidRDefault="006C0459" w:rsidP="00EE7322">
            <w:pPr>
              <w:jc w:val="center"/>
              <w:rPr>
                <w:b/>
                <w:bCs/>
                <w:sz w:val="23"/>
                <w:szCs w:val="23"/>
              </w:rPr>
            </w:pPr>
            <w:r w:rsidRPr="002D5446">
              <w:rPr>
                <w:b/>
                <w:bCs/>
                <w:sz w:val="23"/>
                <w:szCs w:val="23"/>
              </w:rPr>
              <w:t>582</w:t>
            </w:r>
          </w:p>
        </w:tc>
        <w:tc>
          <w:tcPr>
            <w:tcW w:w="840" w:type="dxa"/>
            <w:shd w:val="clear" w:color="auto" w:fill="auto"/>
            <w:noWrap/>
            <w:vAlign w:val="bottom"/>
            <w:hideMark/>
          </w:tcPr>
          <w:p w:rsidR="006C0459" w:rsidRPr="002D5446" w:rsidRDefault="006C0459" w:rsidP="00EE7322">
            <w:pPr>
              <w:jc w:val="center"/>
              <w:rPr>
                <w:b/>
                <w:bCs/>
                <w:sz w:val="23"/>
                <w:szCs w:val="23"/>
              </w:rPr>
            </w:pPr>
            <w:r w:rsidRPr="002D5446">
              <w:rPr>
                <w:b/>
                <w:bCs/>
                <w:sz w:val="23"/>
                <w:szCs w:val="23"/>
              </w:rPr>
              <w:t>741</w:t>
            </w:r>
          </w:p>
        </w:tc>
        <w:tc>
          <w:tcPr>
            <w:tcW w:w="840" w:type="dxa"/>
            <w:shd w:val="clear" w:color="auto" w:fill="auto"/>
            <w:noWrap/>
            <w:vAlign w:val="bottom"/>
            <w:hideMark/>
          </w:tcPr>
          <w:p w:rsidR="006C0459" w:rsidRPr="002D5446" w:rsidRDefault="006C0459" w:rsidP="00EE7322">
            <w:pPr>
              <w:jc w:val="center"/>
              <w:rPr>
                <w:b/>
                <w:bCs/>
                <w:sz w:val="23"/>
                <w:szCs w:val="23"/>
              </w:rPr>
            </w:pPr>
            <w:r w:rsidRPr="002D5446">
              <w:rPr>
                <w:b/>
                <w:bCs/>
                <w:sz w:val="23"/>
                <w:szCs w:val="23"/>
              </w:rPr>
              <w:t>73.8</w:t>
            </w:r>
          </w:p>
        </w:tc>
        <w:tc>
          <w:tcPr>
            <w:tcW w:w="840" w:type="dxa"/>
            <w:shd w:val="clear" w:color="auto" w:fill="auto"/>
            <w:noWrap/>
            <w:vAlign w:val="bottom"/>
            <w:hideMark/>
          </w:tcPr>
          <w:p w:rsidR="006C0459" w:rsidRPr="002D5446" w:rsidRDefault="006C0459" w:rsidP="00EE7322">
            <w:pPr>
              <w:jc w:val="center"/>
              <w:rPr>
                <w:b/>
                <w:bCs/>
                <w:sz w:val="23"/>
                <w:szCs w:val="23"/>
              </w:rPr>
            </w:pPr>
            <w:r w:rsidRPr="002D5446">
              <w:rPr>
                <w:b/>
                <w:bCs/>
                <w:sz w:val="23"/>
                <w:szCs w:val="23"/>
              </w:rPr>
              <w:t>94.1</w:t>
            </w:r>
          </w:p>
        </w:tc>
        <w:tc>
          <w:tcPr>
            <w:tcW w:w="840" w:type="dxa"/>
            <w:shd w:val="clear" w:color="auto" w:fill="auto"/>
            <w:noWrap/>
            <w:vAlign w:val="bottom"/>
            <w:hideMark/>
          </w:tcPr>
          <w:p w:rsidR="006C0459" w:rsidRPr="002D5446" w:rsidRDefault="006C0459" w:rsidP="00EE7322">
            <w:pPr>
              <w:jc w:val="center"/>
              <w:rPr>
                <w:b/>
                <w:bCs/>
                <w:sz w:val="23"/>
                <w:szCs w:val="23"/>
              </w:rPr>
            </w:pPr>
            <w:r w:rsidRPr="002D5446">
              <w:rPr>
                <w:b/>
                <w:bCs/>
                <w:sz w:val="23"/>
                <w:szCs w:val="23"/>
              </w:rPr>
              <w:t>335</w:t>
            </w:r>
          </w:p>
        </w:tc>
        <w:tc>
          <w:tcPr>
            <w:tcW w:w="840" w:type="dxa"/>
            <w:shd w:val="clear" w:color="auto" w:fill="auto"/>
            <w:noWrap/>
            <w:vAlign w:val="bottom"/>
            <w:hideMark/>
          </w:tcPr>
          <w:p w:rsidR="006C0459" w:rsidRPr="002D5446" w:rsidRDefault="006C0459" w:rsidP="00EE7322">
            <w:pPr>
              <w:jc w:val="center"/>
              <w:rPr>
                <w:b/>
                <w:bCs/>
                <w:sz w:val="23"/>
                <w:szCs w:val="23"/>
              </w:rPr>
            </w:pPr>
            <w:r w:rsidRPr="002D5446">
              <w:rPr>
                <w:b/>
                <w:bCs/>
                <w:sz w:val="23"/>
                <w:szCs w:val="23"/>
              </w:rPr>
              <w:t>410</w:t>
            </w:r>
          </w:p>
        </w:tc>
        <w:tc>
          <w:tcPr>
            <w:tcW w:w="840" w:type="dxa"/>
            <w:shd w:val="clear" w:color="auto" w:fill="auto"/>
            <w:noWrap/>
            <w:vAlign w:val="center"/>
            <w:hideMark/>
          </w:tcPr>
          <w:p w:rsidR="006C0459" w:rsidRPr="002D5446" w:rsidRDefault="006C0459" w:rsidP="00EE7322">
            <w:pPr>
              <w:jc w:val="center"/>
              <w:rPr>
                <w:b/>
                <w:bCs/>
                <w:sz w:val="23"/>
                <w:szCs w:val="23"/>
              </w:rPr>
            </w:pPr>
            <w:r w:rsidRPr="002D5446">
              <w:rPr>
                <w:b/>
                <w:bCs/>
                <w:sz w:val="23"/>
                <w:szCs w:val="23"/>
              </w:rPr>
              <w:t>162.4</w:t>
            </w:r>
          </w:p>
        </w:tc>
        <w:tc>
          <w:tcPr>
            <w:tcW w:w="840" w:type="dxa"/>
            <w:shd w:val="clear" w:color="auto" w:fill="auto"/>
            <w:noWrap/>
            <w:vAlign w:val="center"/>
            <w:hideMark/>
          </w:tcPr>
          <w:p w:rsidR="006C0459" w:rsidRPr="002D5446" w:rsidRDefault="006C0459" w:rsidP="00EE7322">
            <w:pPr>
              <w:jc w:val="center"/>
              <w:rPr>
                <w:b/>
                <w:bCs/>
                <w:sz w:val="23"/>
                <w:szCs w:val="23"/>
              </w:rPr>
            </w:pPr>
            <w:r w:rsidRPr="002D5446">
              <w:rPr>
                <w:b/>
                <w:bCs/>
                <w:sz w:val="23"/>
                <w:szCs w:val="23"/>
              </w:rPr>
              <w:t>198.8</w:t>
            </w:r>
          </w:p>
        </w:tc>
        <w:tc>
          <w:tcPr>
            <w:tcW w:w="840" w:type="dxa"/>
            <w:shd w:val="clear" w:color="auto" w:fill="auto"/>
            <w:noWrap/>
            <w:vAlign w:val="bottom"/>
            <w:hideMark/>
          </w:tcPr>
          <w:p w:rsidR="006C0459" w:rsidRPr="002D5446" w:rsidRDefault="006C0459" w:rsidP="00EE7322">
            <w:pPr>
              <w:jc w:val="center"/>
              <w:rPr>
                <w:b/>
                <w:bCs/>
                <w:sz w:val="23"/>
                <w:szCs w:val="23"/>
              </w:rPr>
            </w:pPr>
            <w:r w:rsidRPr="002D5446">
              <w:rPr>
                <w:b/>
                <w:bCs/>
                <w:sz w:val="23"/>
                <w:szCs w:val="23"/>
              </w:rPr>
              <w:t>20</w:t>
            </w:r>
          </w:p>
        </w:tc>
        <w:tc>
          <w:tcPr>
            <w:tcW w:w="840" w:type="dxa"/>
            <w:shd w:val="clear" w:color="auto" w:fill="auto"/>
            <w:noWrap/>
            <w:vAlign w:val="bottom"/>
            <w:hideMark/>
          </w:tcPr>
          <w:p w:rsidR="006C0459" w:rsidRPr="002D5446" w:rsidRDefault="006C0459" w:rsidP="00EE7322">
            <w:pPr>
              <w:jc w:val="center"/>
              <w:rPr>
                <w:b/>
                <w:bCs/>
                <w:sz w:val="23"/>
                <w:szCs w:val="23"/>
              </w:rPr>
            </w:pPr>
            <w:r w:rsidRPr="002D5446">
              <w:rPr>
                <w:b/>
                <w:bCs/>
                <w:sz w:val="23"/>
                <w:szCs w:val="23"/>
              </w:rPr>
              <w:t>24</w:t>
            </w:r>
          </w:p>
        </w:tc>
        <w:tc>
          <w:tcPr>
            <w:tcW w:w="876" w:type="dxa"/>
            <w:shd w:val="clear" w:color="auto" w:fill="auto"/>
            <w:noWrap/>
            <w:vAlign w:val="bottom"/>
            <w:hideMark/>
          </w:tcPr>
          <w:p w:rsidR="006C0459" w:rsidRPr="002D5446" w:rsidRDefault="006C0459" w:rsidP="00EE7322">
            <w:pPr>
              <w:jc w:val="center"/>
              <w:rPr>
                <w:b/>
                <w:bCs/>
                <w:sz w:val="23"/>
                <w:szCs w:val="23"/>
              </w:rPr>
            </w:pPr>
            <w:r w:rsidRPr="002D5446">
              <w:rPr>
                <w:b/>
                <w:bCs/>
                <w:sz w:val="23"/>
                <w:szCs w:val="23"/>
              </w:rPr>
              <w:t>63.6</w:t>
            </w:r>
          </w:p>
        </w:tc>
        <w:tc>
          <w:tcPr>
            <w:tcW w:w="840" w:type="dxa"/>
            <w:shd w:val="clear" w:color="auto" w:fill="auto"/>
            <w:noWrap/>
            <w:vAlign w:val="bottom"/>
            <w:hideMark/>
          </w:tcPr>
          <w:p w:rsidR="006C0459" w:rsidRPr="002D5446" w:rsidRDefault="006C0459" w:rsidP="00EE7322">
            <w:pPr>
              <w:jc w:val="center"/>
              <w:rPr>
                <w:b/>
                <w:bCs/>
                <w:sz w:val="23"/>
                <w:szCs w:val="23"/>
              </w:rPr>
            </w:pPr>
            <w:r w:rsidRPr="002D5446">
              <w:rPr>
                <w:b/>
                <w:bCs/>
                <w:sz w:val="23"/>
                <w:szCs w:val="23"/>
              </w:rPr>
              <w:t>76.3</w:t>
            </w:r>
          </w:p>
        </w:tc>
      </w:tr>
    </w:tbl>
    <w:p w:rsidR="006C0459" w:rsidRDefault="006C0459" w:rsidP="006C0459">
      <w:pPr>
        <w:jc w:val="center"/>
        <w:rPr>
          <w:color w:val="FF0000"/>
          <w:sz w:val="22"/>
          <w:szCs w:val="28"/>
        </w:rPr>
      </w:pPr>
    </w:p>
    <w:tbl>
      <w:tblPr>
        <w:tblW w:w="16277" w:type="dxa"/>
        <w:tblInd w:w="-176" w:type="dxa"/>
        <w:tblLook w:val="04A0"/>
      </w:tblPr>
      <w:tblGrid>
        <w:gridCol w:w="688"/>
        <w:gridCol w:w="2573"/>
        <w:gridCol w:w="700"/>
        <w:gridCol w:w="434"/>
        <w:gridCol w:w="266"/>
        <w:gridCol w:w="440"/>
        <w:gridCol w:w="246"/>
        <w:gridCol w:w="66"/>
        <w:gridCol w:w="415"/>
        <w:gridCol w:w="337"/>
        <w:gridCol w:w="142"/>
        <w:gridCol w:w="220"/>
        <w:gridCol w:w="338"/>
        <w:gridCol w:w="338"/>
        <w:gridCol w:w="362"/>
        <w:gridCol w:w="338"/>
        <w:gridCol w:w="281"/>
        <w:gridCol w:w="133"/>
        <w:gridCol w:w="312"/>
        <w:gridCol w:w="440"/>
        <w:gridCol w:w="81"/>
        <w:gridCol w:w="185"/>
        <w:gridCol w:w="434"/>
        <w:gridCol w:w="242"/>
        <w:gridCol w:w="42"/>
        <w:gridCol w:w="416"/>
        <w:gridCol w:w="234"/>
        <w:gridCol w:w="270"/>
        <w:gridCol w:w="35"/>
        <w:gridCol w:w="213"/>
        <w:gridCol w:w="208"/>
        <w:gridCol w:w="544"/>
        <w:gridCol w:w="18"/>
        <w:gridCol w:w="152"/>
        <w:gridCol w:w="530"/>
        <w:gridCol w:w="147"/>
        <w:gridCol w:w="75"/>
        <w:gridCol w:w="478"/>
        <w:gridCol w:w="133"/>
        <w:gridCol w:w="325"/>
        <w:gridCol w:w="295"/>
        <w:gridCol w:w="106"/>
        <w:gridCol w:w="584"/>
        <w:gridCol w:w="61"/>
        <w:gridCol w:w="75"/>
        <w:gridCol w:w="585"/>
        <w:gridCol w:w="91"/>
        <w:gridCol w:w="108"/>
        <w:gridCol w:w="541"/>
      </w:tblGrid>
      <w:tr w:rsidR="006C0459" w:rsidRPr="00C15323" w:rsidTr="006C0459">
        <w:trPr>
          <w:gridBefore w:val="1"/>
          <w:gridAfter w:val="2"/>
          <w:wBefore w:w="688" w:type="dxa"/>
          <w:wAfter w:w="649" w:type="dxa"/>
          <w:trHeight w:val="300"/>
        </w:trPr>
        <w:tc>
          <w:tcPr>
            <w:tcW w:w="14940" w:type="dxa"/>
            <w:gridSpan w:val="46"/>
            <w:tcBorders>
              <w:top w:val="single" w:sz="4" w:space="0" w:color="auto"/>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jc w:val="center"/>
              <w:rPr>
                <w:b/>
                <w:bCs/>
                <w:sz w:val="23"/>
                <w:szCs w:val="23"/>
              </w:rPr>
            </w:pPr>
            <w:r w:rsidRPr="00C15323">
              <w:rPr>
                <w:b/>
                <w:bCs/>
                <w:sz w:val="23"/>
                <w:szCs w:val="23"/>
              </w:rPr>
              <w:t>№2 үстел</w:t>
            </w:r>
          </w:p>
        </w:tc>
      </w:tr>
      <w:tr w:rsidR="006C0459" w:rsidRPr="00C15323" w:rsidTr="006C0459">
        <w:trPr>
          <w:gridBefore w:val="1"/>
          <w:gridAfter w:val="2"/>
          <w:wBefore w:w="688" w:type="dxa"/>
          <w:wAfter w:w="649" w:type="dxa"/>
          <w:trHeight w:val="300"/>
        </w:trPr>
        <w:tc>
          <w:tcPr>
            <w:tcW w:w="14940" w:type="dxa"/>
            <w:gridSpan w:val="46"/>
            <w:tcBorders>
              <w:top w:val="single" w:sz="4" w:space="0" w:color="auto"/>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jc w:val="center"/>
              <w:rPr>
                <w:b/>
                <w:bCs/>
                <w:sz w:val="23"/>
                <w:szCs w:val="23"/>
              </w:rPr>
            </w:pPr>
            <w:bookmarkStart w:id="3" w:name="RANGE!A1:Q36"/>
            <w:r w:rsidRPr="00C15323">
              <w:rPr>
                <w:b/>
                <w:bCs/>
                <w:sz w:val="23"/>
                <w:szCs w:val="23"/>
              </w:rPr>
              <w:t>Жалпы және алғаш рет 2025 жылдың 12 айында аудандар бойынша 2024 жылдың 12 айымен салыстырғанда (абсолютті сандар)</w:t>
            </w:r>
            <w:bookmarkEnd w:id="3"/>
          </w:p>
        </w:tc>
      </w:tr>
      <w:tr w:rsidR="006C0459" w:rsidRPr="00C15323" w:rsidTr="006C0459">
        <w:trPr>
          <w:gridBefore w:val="1"/>
          <w:gridAfter w:val="2"/>
          <w:wBefore w:w="688" w:type="dxa"/>
          <w:wAfter w:w="649" w:type="dxa"/>
          <w:trHeight w:val="300"/>
        </w:trPr>
        <w:tc>
          <w:tcPr>
            <w:tcW w:w="3707" w:type="dxa"/>
            <w:gridSpan w:val="3"/>
            <w:vMerge w:val="restart"/>
            <w:tcBorders>
              <w:top w:val="nil"/>
              <w:left w:val="single" w:sz="4" w:space="0" w:color="auto"/>
              <w:right w:val="single" w:sz="4" w:space="0" w:color="auto"/>
            </w:tcBorders>
            <w:shd w:val="clear" w:color="auto" w:fill="auto"/>
            <w:vAlign w:val="center"/>
            <w:hideMark/>
          </w:tcPr>
          <w:p w:rsidR="006C0459" w:rsidRPr="00C15323" w:rsidRDefault="00275802" w:rsidP="00EE7322">
            <w:pPr>
              <w:jc w:val="center"/>
              <w:rPr>
                <w:sz w:val="23"/>
                <w:szCs w:val="23"/>
              </w:rPr>
            </w:pPr>
            <w:r>
              <w:rPr>
                <w:sz w:val="23"/>
                <w:szCs w:val="23"/>
                <w:lang w:val="kk-KZ"/>
              </w:rPr>
              <w:t>А</w:t>
            </w:r>
            <w:r w:rsidR="006C0459" w:rsidRPr="00C15323">
              <w:rPr>
                <w:sz w:val="23"/>
                <w:szCs w:val="23"/>
              </w:rPr>
              <w:t>удандар</w:t>
            </w:r>
          </w:p>
          <w:p w:rsidR="006C0459" w:rsidRPr="00C15323" w:rsidRDefault="006C0459" w:rsidP="00EE7322">
            <w:pPr>
              <w:jc w:val="center"/>
              <w:rPr>
                <w:sz w:val="23"/>
                <w:szCs w:val="23"/>
              </w:rPr>
            </w:pPr>
          </w:p>
        </w:tc>
        <w:tc>
          <w:tcPr>
            <w:tcW w:w="2808" w:type="dxa"/>
            <w:gridSpan w:val="10"/>
            <w:tcBorders>
              <w:top w:val="single" w:sz="4" w:space="0" w:color="auto"/>
              <w:left w:val="nil"/>
              <w:bottom w:val="single" w:sz="4" w:space="0" w:color="auto"/>
              <w:right w:val="single" w:sz="4" w:space="0" w:color="auto"/>
            </w:tcBorders>
            <w:shd w:val="clear" w:color="auto" w:fill="auto"/>
            <w:hideMark/>
          </w:tcPr>
          <w:p w:rsidR="006C0459" w:rsidRPr="00C15323" w:rsidRDefault="006C0459" w:rsidP="00EE7322">
            <w:pPr>
              <w:jc w:val="center"/>
              <w:rPr>
                <w:sz w:val="23"/>
                <w:szCs w:val="23"/>
              </w:rPr>
            </w:pPr>
            <w:r w:rsidRPr="00C15323">
              <w:rPr>
                <w:sz w:val="23"/>
                <w:szCs w:val="23"/>
              </w:rPr>
              <w:t>жалпы</w:t>
            </w:r>
          </w:p>
        </w:tc>
        <w:tc>
          <w:tcPr>
            <w:tcW w:w="2808" w:type="dxa"/>
            <w:gridSpan w:val="10"/>
            <w:tcBorders>
              <w:top w:val="single" w:sz="4" w:space="0" w:color="auto"/>
              <w:left w:val="nil"/>
              <w:bottom w:val="single" w:sz="4" w:space="0" w:color="auto"/>
              <w:right w:val="single" w:sz="4" w:space="0" w:color="auto"/>
            </w:tcBorders>
            <w:shd w:val="clear" w:color="auto" w:fill="auto"/>
            <w:hideMark/>
          </w:tcPr>
          <w:p w:rsidR="006C0459" w:rsidRPr="00C15323" w:rsidRDefault="006C0459" w:rsidP="00EE7322">
            <w:pPr>
              <w:jc w:val="center"/>
              <w:rPr>
                <w:sz w:val="23"/>
                <w:szCs w:val="23"/>
              </w:rPr>
            </w:pPr>
            <w:r w:rsidRPr="00C15323">
              <w:rPr>
                <w:sz w:val="23"/>
                <w:szCs w:val="23"/>
              </w:rPr>
              <w:t>ересектер</w:t>
            </w:r>
          </w:p>
        </w:tc>
        <w:tc>
          <w:tcPr>
            <w:tcW w:w="2809" w:type="dxa"/>
            <w:gridSpan w:val="12"/>
            <w:tcBorders>
              <w:top w:val="single" w:sz="4" w:space="0" w:color="auto"/>
              <w:left w:val="nil"/>
              <w:bottom w:val="single" w:sz="4" w:space="0" w:color="auto"/>
              <w:right w:val="single" w:sz="4" w:space="0" w:color="auto"/>
            </w:tcBorders>
            <w:shd w:val="clear" w:color="auto" w:fill="auto"/>
            <w:hideMark/>
          </w:tcPr>
          <w:p w:rsidR="006C0459" w:rsidRPr="00C15323" w:rsidRDefault="006C0459" w:rsidP="00EE7322">
            <w:pPr>
              <w:jc w:val="center"/>
              <w:rPr>
                <w:sz w:val="23"/>
                <w:szCs w:val="23"/>
              </w:rPr>
            </w:pPr>
            <w:r w:rsidRPr="00C15323">
              <w:rPr>
                <w:sz w:val="23"/>
                <w:szCs w:val="23"/>
              </w:rPr>
              <w:t>жасөспірімдер</w:t>
            </w:r>
          </w:p>
        </w:tc>
        <w:tc>
          <w:tcPr>
            <w:tcW w:w="2808" w:type="dxa"/>
            <w:gridSpan w:val="11"/>
            <w:tcBorders>
              <w:top w:val="single" w:sz="4" w:space="0" w:color="auto"/>
              <w:left w:val="nil"/>
              <w:bottom w:val="single" w:sz="4" w:space="0" w:color="auto"/>
              <w:right w:val="single" w:sz="4" w:space="0" w:color="auto"/>
            </w:tcBorders>
            <w:shd w:val="clear" w:color="auto" w:fill="auto"/>
            <w:hideMark/>
          </w:tcPr>
          <w:p w:rsidR="006C0459" w:rsidRPr="00C15323" w:rsidRDefault="006C0459" w:rsidP="00EE7322">
            <w:pPr>
              <w:jc w:val="center"/>
              <w:rPr>
                <w:sz w:val="23"/>
                <w:szCs w:val="23"/>
              </w:rPr>
            </w:pPr>
            <w:r w:rsidRPr="00C15323">
              <w:rPr>
                <w:sz w:val="23"/>
                <w:szCs w:val="23"/>
              </w:rPr>
              <w:t>балалар</w:t>
            </w:r>
          </w:p>
        </w:tc>
      </w:tr>
      <w:tr w:rsidR="006C0459" w:rsidRPr="00C15323" w:rsidTr="006C0459">
        <w:trPr>
          <w:gridBefore w:val="1"/>
          <w:gridAfter w:val="2"/>
          <w:wBefore w:w="688" w:type="dxa"/>
          <w:wAfter w:w="649" w:type="dxa"/>
          <w:trHeight w:val="244"/>
        </w:trPr>
        <w:tc>
          <w:tcPr>
            <w:tcW w:w="3707" w:type="dxa"/>
            <w:gridSpan w:val="3"/>
            <w:vMerge/>
            <w:tcBorders>
              <w:left w:val="single" w:sz="4" w:space="0" w:color="auto"/>
              <w:bottom w:val="single" w:sz="4" w:space="0" w:color="auto"/>
              <w:right w:val="single" w:sz="4" w:space="0" w:color="auto"/>
            </w:tcBorders>
            <w:shd w:val="clear" w:color="auto" w:fill="auto"/>
            <w:vAlign w:val="center"/>
            <w:hideMark/>
          </w:tcPr>
          <w:p w:rsidR="006C0459" w:rsidRPr="00C15323" w:rsidRDefault="006C0459" w:rsidP="00EE7322">
            <w:pPr>
              <w:jc w:val="center"/>
              <w:rPr>
                <w:sz w:val="23"/>
                <w:szCs w:val="23"/>
              </w:rPr>
            </w:pPr>
          </w:p>
        </w:tc>
        <w:tc>
          <w:tcPr>
            <w:tcW w:w="1433" w:type="dxa"/>
            <w:gridSpan w:val="5"/>
            <w:tcBorders>
              <w:top w:val="single" w:sz="4" w:space="0" w:color="auto"/>
              <w:left w:val="nil"/>
              <w:bottom w:val="single" w:sz="4" w:space="0" w:color="auto"/>
              <w:right w:val="single" w:sz="4" w:space="0" w:color="auto"/>
            </w:tcBorders>
            <w:shd w:val="clear" w:color="auto" w:fill="auto"/>
            <w:hideMark/>
          </w:tcPr>
          <w:p w:rsidR="006C0459" w:rsidRPr="00C15323" w:rsidRDefault="006C0459" w:rsidP="00EE7322">
            <w:pPr>
              <w:jc w:val="center"/>
              <w:rPr>
                <w:sz w:val="23"/>
                <w:szCs w:val="23"/>
              </w:rPr>
            </w:pPr>
            <w:r w:rsidRPr="00C15323">
              <w:rPr>
                <w:sz w:val="23"/>
                <w:szCs w:val="23"/>
              </w:rPr>
              <w:t>Барлығы</w:t>
            </w:r>
          </w:p>
        </w:tc>
        <w:tc>
          <w:tcPr>
            <w:tcW w:w="1375" w:type="dxa"/>
            <w:gridSpan w:val="5"/>
            <w:tcBorders>
              <w:top w:val="single" w:sz="4" w:space="0" w:color="auto"/>
              <w:left w:val="nil"/>
              <w:bottom w:val="single" w:sz="4" w:space="0" w:color="auto"/>
              <w:right w:val="single" w:sz="4" w:space="0" w:color="auto"/>
            </w:tcBorders>
            <w:shd w:val="clear" w:color="auto" w:fill="auto"/>
            <w:hideMark/>
          </w:tcPr>
          <w:p w:rsidR="006C0459" w:rsidRPr="00C15323" w:rsidRDefault="006C0459" w:rsidP="00EE7322">
            <w:pPr>
              <w:jc w:val="center"/>
              <w:rPr>
                <w:sz w:val="23"/>
                <w:szCs w:val="23"/>
              </w:rPr>
            </w:pPr>
            <w:r w:rsidRPr="00C15323">
              <w:rPr>
                <w:sz w:val="23"/>
                <w:szCs w:val="23"/>
              </w:rPr>
              <w:t>Алғаш рет</w:t>
            </w:r>
          </w:p>
        </w:tc>
        <w:tc>
          <w:tcPr>
            <w:tcW w:w="1426" w:type="dxa"/>
            <w:gridSpan w:val="5"/>
            <w:tcBorders>
              <w:top w:val="single" w:sz="4" w:space="0" w:color="auto"/>
              <w:left w:val="nil"/>
              <w:bottom w:val="single" w:sz="4" w:space="0" w:color="auto"/>
              <w:right w:val="single" w:sz="4" w:space="0" w:color="auto"/>
            </w:tcBorders>
            <w:shd w:val="clear" w:color="auto" w:fill="auto"/>
            <w:hideMark/>
          </w:tcPr>
          <w:p w:rsidR="006C0459" w:rsidRPr="00C15323" w:rsidRDefault="006C0459" w:rsidP="00EE7322">
            <w:pPr>
              <w:jc w:val="center"/>
              <w:rPr>
                <w:sz w:val="23"/>
                <w:szCs w:val="23"/>
              </w:rPr>
            </w:pPr>
            <w:r w:rsidRPr="00C15323">
              <w:rPr>
                <w:sz w:val="23"/>
                <w:szCs w:val="23"/>
              </w:rPr>
              <w:t>Барлығы</w:t>
            </w:r>
          </w:p>
        </w:tc>
        <w:tc>
          <w:tcPr>
            <w:tcW w:w="1382" w:type="dxa"/>
            <w:gridSpan w:val="5"/>
            <w:tcBorders>
              <w:top w:val="single" w:sz="4" w:space="0" w:color="auto"/>
              <w:left w:val="nil"/>
              <w:bottom w:val="single" w:sz="4" w:space="0" w:color="auto"/>
              <w:right w:val="single" w:sz="4" w:space="0" w:color="auto"/>
            </w:tcBorders>
            <w:shd w:val="clear" w:color="auto" w:fill="auto"/>
            <w:hideMark/>
          </w:tcPr>
          <w:p w:rsidR="006C0459" w:rsidRPr="00C15323" w:rsidRDefault="006C0459" w:rsidP="00EE7322">
            <w:pPr>
              <w:jc w:val="center"/>
              <w:rPr>
                <w:sz w:val="23"/>
                <w:szCs w:val="23"/>
              </w:rPr>
            </w:pPr>
            <w:r w:rsidRPr="00C15323">
              <w:rPr>
                <w:sz w:val="23"/>
                <w:szCs w:val="23"/>
              </w:rPr>
              <w:t>Алғаш рет</w:t>
            </w:r>
          </w:p>
        </w:tc>
        <w:tc>
          <w:tcPr>
            <w:tcW w:w="1418" w:type="dxa"/>
            <w:gridSpan w:val="7"/>
            <w:tcBorders>
              <w:top w:val="single" w:sz="4" w:space="0" w:color="auto"/>
              <w:left w:val="nil"/>
              <w:bottom w:val="single" w:sz="4" w:space="0" w:color="auto"/>
              <w:right w:val="single" w:sz="4" w:space="0" w:color="auto"/>
            </w:tcBorders>
            <w:shd w:val="clear" w:color="auto" w:fill="auto"/>
            <w:hideMark/>
          </w:tcPr>
          <w:p w:rsidR="006C0459" w:rsidRPr="00C15323" w:rsidRDefault="006C0459" w:rsidP="00EE7322">
            <w:pPr>
              <w:jc w:val="center"/>
              <w:rPr>
                <w:sz w:val="23"/>
                <w:szCs w:val="23"/>
              </w:rPr>
            </w:pPr>
            <w:r w:rsidRPr="00C15323">
              <w:rPr>
                <w:sz w:val="23"/>
                <w:szCs w:val="23"/>
              </w:rPr>
              <w:t>Барлығы</w:t>
            </w:r>
          </w:p>
        </w:tc>
        <w:tc>
          <w:tcPr>
            <w:tcW w:w="1391" w:type="dxa"/>
            <w:gridSpan w:val="5"/>
            <w:tcBorders>
              <w:top w:val="single" w:sz="4" w:space="0" w:color="auto"/>
              <w:left w:val="nil"/>
              <w:bottom w:val="single" w:sz="4" w:space="0" w:color="auto"/>
              <w:right w:val="single" w:sz="4" w:space="0" w:color="auto"/>
            </w:tcBorders>
            <w:shd w:val="clear" w:color="auto" w:fill="auto"/>
            <w:hideMark/>
          </w:tcPr>
          <w:p w:rsidR="006C0459" w:rsidRPr="00C15323" w:rsidRDefault="006C0459" w:rsidP="00EE7322">
            <w:pPr>
              <w:jc w:val="center"/>
              <w:rPr>
                <w:sz w:val="23"/>
                <w:szCs w:val="23"/>
              </w:rPr>
            </w:pPr>
            <w:r w:rsidRPr="00C15323">
              <w:rPr>
                <w:sz w:val="23"/>
                <w:szCs w:val="23"/>
              </w:rPr>
              <w:t>Алғаш рет</w:t>
            </w:r>
          </w:p>
        </w:tc>
        <w:tc>
          <w:tcPr>
            <w:tcW w:w="1412" w:type="dxa"/>
            <w:gridSpan w:val="6"/>
            <w:tcBorders>
              <w:top w:val="single" w:sz="4" w:space="0" w:color="auto"/>
              <w:left w:val="nil"/>
              <w:bottom w:val="single" w:sz="4" w:space="0" w:color="auto"/>
              <w:right w:val="single" w:sz="4" w:space="0" w:color="auto"/>
            </w:tcBorders>
            <w:shd w:val="clear" w:color="auto" w:fill="auto"/>
            <w:hideMark/>
          </w:tcPr>
          <w:p w:rsidR="006C0459" w:rsidRPr="00C15323" w:rsidRDefault="006C0459" w:rsidP="00EE7322">
            <w:pPr>
              <w:jc w:val="center"/>
              <w:rPr>
                <w:sz w:val="23"/>
                <w:szCs w:val="23"/>
              </w:rPr>
            </w:pPr>
            <w:r w:rsidRPr="00C15323">
              <w:rPr>
                <w:sz w:val="23"/>
                <w:szCs w:val="23"/>
              </w:rPr>
              <w:t>Барлығы</w:t>
            </w:r>
          </w:p>
        </w:tc>
        <w:tc>
          <w:tcPr>
            <w:tcW w:w="1396" w:type="dxa"/>
            <w:gridSpan w:val="5"/>
            <w:tcBorders>
              <w:top w:val="single" w:sz="4" w:space="0" w:color="auto"/>
              <w:left w:val="nil"/>
              <w:bottom w:val="single" w:sz="4" w:space="0" w:color="auto"/>
              <w:right w:val="single" w:sz="4" w:space="0" w:color="auto"/>
            </w:tcBorders>
            <w:shd w:val="clear" w:color="auto" w:fill="auto"/>
            <w:hideMark/>
          </w:tcPr>
          <w:p w:rsidR="006C0459" w:rsidRPr="00C15323" w:rsidRDefault="006C0459" w:rsidP="00EE7322">
            <w:pPr>
              <w:jc w:val="center"/>
              <w:rPr>
                <w:sz w:val="23"/>
                <w:szCs w:val="23"/>
              </w:rPr>
            </w:pPr>
            <w:r w:rsidRPr="00C15323">
              <w:rPr>
                <w:sz w:val="23"/>
                <w:szCs w:val="23"/>
              </w:rPr>
              <w:t>Алғаш рет</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center"/>
            <w:hideMark/>
          </w:tcPr>
          <w:p w:rsidR="006C0459" w:rsidRPr="00C15323" w:rsidRDefault="006C0459" w:rsidP="00EE7322">
            <w:pPr>
              <w:jc w:val="center"/>
              <w:rPr>
                <w:sz w:val="23"/>
                <w:szCs w:val="23"/>
              </w:rPr>
            </w:pP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2024 ж.</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2025 жыл</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2024 ж.</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2025 жыл</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2024 ж.</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2025 жыл</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2024 ж.</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2025 жыл</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2024 ж.</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2025 жыл</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2024 ж.</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2025 жыл</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2024 ж.</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2025 жыл</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2024 ж.</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2025 жыл</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23763D" w:rsidRDefault="006C0459" w:rsidP="00EE7322">
            <w:pPr>
              <w:rPr>
                <w:sz w:val="23"/>
                <w:szCs w:val="23"/>
                <w:lang w:val="kk-KZ"/>
              </w:rPr>
            </w:pPr>
            <w:r w:rsidRPr="00C15323">
              <w:rPr>
                <w:sz w:val="23"/>
                <w:szCs w:val="23"/>
              </w:rPr>
              <w:t>А</w:t>
            </w:r>
            <w:r w:rsidR="0023763D">
              <w:rPr>
                <w:sz w:val="23"/>
                <w:szCs w:val="23"/>
                <w:lang w:val="kk-KZ"/>
              </w:rPr>
              <w:t>қкөл</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35</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13</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31</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15</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19</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16</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12</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11</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23763D" w:rsidRDefault="006C0459" w:rsidP="00EE7322">
            <w:pPr>
              <w:rPr>
                <w:sz w:val="23"/>
                <w:szCs w:val="23"/>
                <w:lang w:val="kk-KZ"/>
              </w:rPr>
            </w:pPr>
            <w:r w:rsidRPr="00C15323">
              <w:rPr>
                <w:sz w:val="23"/>
                <w:szCs w:val="23"/>
              </w:rPr>
              <w:t>Аршалы</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42</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29</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17</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21</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35</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19</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11</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11</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Астрахань</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26</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21</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24</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17</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11</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15</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12</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15</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12</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Атбасар</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56</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45</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37</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39</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42</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23</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25</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18</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13</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19</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12</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19</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Біржан - сал</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14</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12</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8</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23763D" w:rsidRDefault="006C0459" w:rsidP="00EE7322">
            <w:pPr>
              <w:rPr>
                <w:sz w:val="23"/>
                <w:szCs w:val="23"/>
                <w:lang w:val="kk-KZ"/>
              </w:rPr>
            </w:pPr>
            <w:r w:rsidRPr="00C15323">
              <w:rPr>
                <w:sz w:val="23"/>
                <w:szCs w:val="23"/>
              </w:rPr>
              <w:t>Б</w:t>
            </w:r>
            <w:r w:rsidR="0023763D">
              <w:rPr>
                <w:sz w:val="23"/>
                <w:szCs w:val="23"/>
                <w:lang w:val="kk-KZ"/>
              </w:rPr>
              <w:t>ұланды</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45</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49</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35</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37</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17</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18</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8</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27</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28</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25</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26</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23763D" w:rsidRDefault="006C0459" w:rsidP="00EE7322">
            <w:pPr>
              <w:rPr>
                <w:sz w:val="23"/>
                <w:szCs w:val="23"/>
                <w:lang w:val="kk-KZ"/>
              </w:rPr>
            </w:pPr>
            <w:r w:rsidRPr="00C15323">
              <w:rPr>
                <w:sz w:val="23"/>
                <w:szCs w:val="23"/>
              </w:rPr>
              <w:t>Бурабай</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59</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85</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48</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75</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23</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42</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15</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35</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29</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42</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26</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40</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23763D" w:rsidRDefault="006C0459" w:rsidP="00EE7322">
            <w:pPr>
              <w:rPr>
                <w:sz w:val="23"/>
                <w:szCs w:val="23"/>
                <w:lang w:val="kk-KZ"/>
              </w:rPr>
            </w:pPr>
            <w:r w:rsidRPr="00C15323">
              <w:rPr>
                <w:sz w:val="23"/>
                <w:szCs w:val="23"/>
              </w:rPr>
              <w:t>Егіндік</w:t>
            </w:r>
            <w:r w:rsidR="0023763D">
              <w:rPr>
                <w:sz w:val="23"/>
                <w:szCs w:val="23"/>
                <w:lang w:val="kk-KZ"/>
              </w:rPr>
              <w:t>өл</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11</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23763D" w:rsidRDefault="006C0459" w:rsidP="00EE7322">
            <w:pPr>
              <w:rPr>
                <w:sz w:val="23"/>
                <w:szCs w:val="23"/>
                <w:lang w:val="kk-KZ"/>
              </w:rPr>
            </w:pPr>
            <w:r w:rsidRPr="00C15323">
              <w:rPr>
                <w:sz w:val="23"/>
                <w:szCs w:val="23"/>
              </w:rPr>
              <w:t>Ерейментау</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24</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14</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15</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10</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19</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10</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r>
      <w:tr w:rsidR="006C0459" w:rsidRPr="00C15323" w:rsidTr="006C0459">
        <w:trPr>
          <w:gridBefore w:val="1"/>
          <w:gridAfter w:val="2"/>
          <w:wBefore w:w="688" w:type="dxa"/>
          <w:wAfter w:w="649" w:type="dxa"/>
          <w:trHeight w:val="22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23763D" w:rsidRDefault="006C0459" w:rsidP="00EE7322">
            <w:pPr>
              <w:rPr>
                <w:sz w:val="23"/>
                <w:szCs w:val="23"/>
                <w:lang w:val="kk-KZ"/>
              </w:rPr>
            </w:pPr>
            <w:r w:rsidRPr="00C15323">
              <w:rPr>
                <w:sz w:val="23"/>
                <w:szCs w:val="23"/>
              </w:rPr>
              <w:t>Ес</w:t>
            </w:r>
            <w:r w:rsidR="0023763D">
              <w:rPr>
                <w:sz w:val="23"/>
                <w:szCs w:val="23"/>
                <w:lang w:val="kk-KZ"/>
              </w:rPr>
              <w:t>іл</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16</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15</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11</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10</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23763D" w:rsidRDefault="006C0459" w:rsidP="00EE7322">
            <w:pPr>
              <w:rPr>
                <w:sz w:val="23"/>
                <w:szCs w:val="23"/>
                <w:lang w:val="kk-KZ"/>
              </w:rPr>
            </w:pPr>
            <w:r w:rsidRPr="00C15323">
              <w:rPr>
                <w:sz w:val="23"/>
                <w:szCs w:val="23"/>
              </w:rPr>
              <w:t>Жаксы</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10</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14</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11</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10</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23763D" w:rsidRDefault="006C0459" w:rsidP="00EE7322">
            <w:pPr>
              <w:rPr>
                <w:sz w:val="23"/>
                <w:szCs w:val="23"/>
                <w:lang w:val="kk-KZ"/>
              </w:rPr>
            </w:pPr>
            <w:r w:rsidRPr="00C15323">
              <w:rPr>
                <w:sz w:val="23"/>
                <w:szCs w:val="23"/>
              </w:rPr>
              <w:t>Жар</w:t>
            </w:r>
            <w:r w:rsidR="0023763D">
              <w:rPr>
                <w:sz w:val="23"/>
                <w:szCs w:val="23"/>
                <w:lang w:val="kk-KZ"/>
              </w:rPr>
              <w:t>қайың</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14</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11</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13</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10</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10</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23763D" w:rsidRDefault="006C0459" w:rsidP="00EE7322">
            <w:pPr>
              <w:rPr>
                <w:sz w:val="23"/>
                <w:szCs w:val="23"/>
                <w:lang w:val="kk-KZ"/>
              </w:rPr>
            </w:pPr>
            <w:r w:rsidRPr="00C15323">
              <w:rPr>
                <w:sz w:val="23"/>
                <w:szCs w:val="23"/>
              </w:rPr>
              <w:t>Зеренд</w:t>
            </w:r>
            <w:r w:rsidR="0023763D">
              <w:rPr>
                <w:sz w:val="23"/>
                <w:szCs w:val="23"/>
                <w:lang w:val="kk-KZ"/>
              </w:rPr>
              <w:t>і</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31</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31</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22</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28</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18</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10</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12</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23</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12</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23</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23763D" w:rsidRDefault="006C0459" w:rsidP="00EE7322">
            <w:pPr>
              <w:rPr>
                <w:sz w:val="23"/>
                <w:szCs w:val="23"/>
                <w:lang w:val="kk-KZ"/>
              </w:rPr>
            </w:pPr>
            <w:r w:rsidRPr="00C15323">
              <w:rPr>
                <w:sz w:val="23"/>
                <w:szCs w:val="23"/>
              </w:rPr>
              <w:t>Қорғалжын</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23763D" w:rsidRDefault="006C0459" w:rsidP="00EE7322">
            <w:pPr>
              <w:rPr>
                <w:sz w:val="23"/>
                <w:szCs w:val="23"/>
                <w:lang w:val="kk-KZ"/>
              </w:rPr>
            </w:pPr>
            <w:r w:rsidRPr="00C15323">
              <w:rPr>
                <w:sz w:val="23"/>
                <w:szCs w:val="23"/>
              </w:rPr>
              <w:t>Санд</w:t>
            </w:r>
            <w:r w:rsidR="0023763D">
              <w:rPr>
                <w:sz w:val="23"/>
                <w:szCs w:val="23"/>
                <w:lang w:val="kk-KZ"/>
              </w:rPr>
              <w:t>ықтау</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12</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32</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11</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29</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12</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11</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18</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Целиноград</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29</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35</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18</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21</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15</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17</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13</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18</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12</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16</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23763D" w:rsidRDefault="0023763D" w:rsidP="00EE7322">
            <w:pPr>
              <w:rPr>
                <w:sz w:val="23"/>
                <w:szCs w:val="23"/>
                <w:lang w:val="kk-KZ"/>
              </w:rPr>
            </w:pPr>
            <w:r>
              <w:rPr>
                <w:sz w:val="23"/>
                <w:szCs w:val="23"/>
                <w:lang w:val="kk-KZ"/>
              </w:rPr>
              <w:t>Жанұя</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22</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32</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13</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22</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8</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13</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22</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10</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19</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noWrap/>
            <w:vAlign w:val="bottom"/>
            <w:hideMark/>
          </w:tcPr>
          <w:p w:rsidR="006C0459" w:rsidRPr="00C15323" w:rsidRDefault="006C0459" w:rsidP="00EE7322">
            <w:pPr>
              <w:rPr>
                <w:sz w:val="23"/>
                <w:szCs w:val="23"/>
              </w:rPr>
            </w:pPr>
            <w:r w:rsidRPr="00C15323">
              <w:rPr>
                <w:sz w:val="23"/>
                <w:szCs w:val="23"/>
              </w:rPr>
              <w:t>Эндохирургия клиникасы</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noWrap/>
            <w:vAlign w:val="bottom"/>
            <w:hideMark/>
          </w:tcPr>
          <w:p w:rsidR="006C0459" w:rsidRPr="00C15323" w:rsidRDefault="006C0459" w:rsidP="00EE7322">
            <w:pPr>
              <w:rPr>
                <w:sz w:val="23"/>
                <w:szCs w:val="23"/>
              </w:rPr>
            </w:pPr>
            <w:r w:rsidRPr="00C15323">
              <w:rPr>
                <w:sz w:val="23"/>
                <w:szCs w:val="23"/>
              </w:rPr>
              <w:t>№1 қалалық емхана</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22</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30</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11</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19</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12</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14</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14</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12</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Шортандинский</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14</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30</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12</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21</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19</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11</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11</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10</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23763D" w:rsidRDefault="006C0459" w:rsidP="00EE7322">
            <w:pPr>
              <w:rPr>
                <w:sz w:val="23"/>
                <w:szCs w:val="23"/>
                <w:lang w:val="kk-KZ"/>
              </w:rPr>
            </w:pPr>
            <w:r w:rsidRPr="00C15323">
              <w:rPr>
                <w:sz w:val="23"/>
                <w:szCs w:val="23"/>
              </w:rPr>
              <w:t xml:space="preserve">Степногорск қаласы, №3 </w:t>
            </w:r>
            <w:r w:rsidR="0023763D">
              <w:rPr>
                <w:sz w:val="23"/>
                <w:szCs w:val="23"/>
                <w:lang w:val="kk-KZ"/>
              </w:rPr>
              <w:t>БПДО</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104</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109</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59</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85</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76</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67</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32</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46</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27</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41</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26</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38</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 xml:space="preserve">Көкшетау қаласы, №1 </w:t>
            </w:r>
            <w:r w:rsidR="0023763D">
              <w:rPr>
                <w:sz w:val="23"/>
                <w:szCs w:val="23"/>
                <w:lang w:val="kk-KZ"/>
              </w:rPr>
              <w:t>БПДО</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144</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125</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123</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102</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64</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51</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45</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36</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8</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72</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73</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73</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65</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 xml:space="preserve">Көкшетау қаласы, №2 </w:t>
            </w:r>
            <w:r w:rsidR="0023763D">
              <w:rPr>
                <w:sz w:val="23"/>
                <w:szCs w:val="23"/>
                <w:lang w:val="kk-KZ"/>
              </w:rPr>
              <w:t>БПДО</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96</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110</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78</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95</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29</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55</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18</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42</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66</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50</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60</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48</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 xml:space="preserve">Көкшетау қаласы, №4 </w:t>
            </w:r>
            <w:r w:rsidR="0023763D">
              <w:rPr>
                <w:sz w:val="23"/>
                <w:szCs w:val="23"/>
                <w:lang w:val="kk-KZ"/>
              </w:rPr>
              <w:t>БПДО</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4</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29</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24</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19</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15</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Көкшетау қаласы (барлығы)</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244</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264</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204</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221</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95</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125</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65</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93</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10</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9</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8</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139</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130</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134</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120</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Бұланды ауданының орталықтандырылған әлеуметтік-экономикалық бөлімі</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19</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14</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19</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14</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t xml:space="preserve">Көкшетау қаласының </w:t>
            </w:r>
            <w:r w:rsidRPr="00C15323">
              <w:rPr>
                <w:sz w:val="23"/>
                <w:szCs w:val="23"/>
              </w:rPr>
              <w:lastRenderedPageBreak/>
              <w:t>орталықтандырылған әлеуметтік-экономикалық даму орталығы</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lastRenderedPageBreak/>
              <w:t>6</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5</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2</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sz w:val="23"/>
                <w:szCs w:val="23"/>
              </w:rPr>
            </w:pPr>
            <w:r w:rsidRPr="00C15323">
              <w:rPr>
                <w:sz w:val="23"/>
                <w:szCs w:val="23"/>
              </w:rPr>
              <w:lastRenderedPageBreak/>
              <w:t>Астрахань облысының орталықтандырылған әлеуметтік-экономикалық бақылау орталығы</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8</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8</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275802" w:rsidP="00EE7322">
            <w:pPr>
              <w:rPr>
                <w:sz w:val="23"/>
                <w:szCs w:val="23"/>
              </w:rPr>
            </w:pPr>
            <w:r>
              <w:rPr>
                <w:sz w:val="23"/>
                <w:szCs w:val="23"/>
              </w:rPr>
              <w:t>Шант</w:t>
            </w:r>
            <w:r>
              <w:rPr>
                <w:sz w:val="23"/>
                <w:szCs w:val="23"/>
                <w:lang w:val="kk-KZ"/>
              </w:rPr>
              <w:t>ө</w:t>
            </w:r>
            <w:r w:rsidR="006C0459" w:rsidRPr="00C15323">
              <w:rPr>
                <w:sz w:val="23"/>
                <w:szCs w:val="23"/>
              </w:rPr>
              <w:t>бе</w:t>
            </w:r>
            <w:r>
              <w:rPr>
                <w:sz w:val="23"/>
                <w:szCs w:val="23"/>
                <w:lang w:val="kk-KZ"/>
              </w:rPr>
              <w:t xml:space="preserve"> АӘККО</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79</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3</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79</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275802" w:rsidRDefault="006C0459" w:rsidP="00EE7322">
            <w:pPr>
              <w:rPr>
                <w:sz w:val="23"/>
                <w:szCs w:val="23"/>
                <w:lang w:val="kk-KZ"/>
              </w:rPr>
            </w:pPr>
            <w:r w:rsidRPr="00C15323">
              <w:rPr>
                <w:sz w:val="23"/>
                <w:szCs w:val="23"/>
              </w:rPr>
              <w:t xml:space="preserve">Шортанды ауданының </w:t>
            </w:r>
            <w:r w:rsidR="00275802">
              <w:rPr>
                <w:sz w:val="23"/>
                <w:szCs w:val="23"/>
                <w:lang w:val="kk-KZ"/>
              </w:rPr>
              <w:t xml:space="preserve"> АӘҚКМҰ </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11</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6</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11</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sz w:val="23"/>
                <w:szCs w:val="23"/>
              </w:rPr>
            </w:pPr>
            <w:r w:rsidRPr="00C15323">
              <w:rPr>
                <w:sz w:val="23"/>
                <w:szCs w:val="23"/>
              </w:rPr>
              <w:t>0</w:t>
            </w:r>
          </w:p>
        </w:tc>
      </w:tr>
      <w:tr w:rsidR="006C0459" w:rsidRPr="00C15323" w:rsidTr="006C0459">
        <w:trPr>
          <w:gridBefore w:val="1"/>
          <w:gridAfter w:val="2"/>
          <w:wBefore w:w="688" w:type="dxa"/>
          <w:wAfter w:w="649" w:type="dxa"/>
          <w:trHeight w:val="255"/>
        </w:trPr>
        <w:tc>
          <w:tcPr>
            <w:tcW w:w="3707" w:type="dxa"/>
            <w:gridSpan w:val="3"/>
            <w:tcBorders>
              <w:top w:val="nil"/>
              <w:left w:val="single" w:sz="4" w:space="0" w:color="auto"/>
              <w:bottom w:val="single" w:sz="4" w:space="0" w:color="auto"/>
              <w:right w:val="single" w:sz="4" w:space="0" w:color="auto"/>
            </w:tcBorders>
            <w:shd w:val="clear" w:color="auto" w:fill="auto"/>
            <w:vAlign w:val="bottom"/>
            <w:hideMark/>
          </w:tcPr>
          <w:p w:rsidR="006C0459" w:rsidRPr="00C15323" w:rsidRDefault="006C0459" w:rsidP="00EE7322">
            <w:pPr>
              <w:rPr>
                <w:b/>
                <w:bCs/>
                <w:sz w:val="23"/>
                <w:szCs w:val="23"/>
              </w:rPr>
            </w:pPr>
            <w:r w:rsidRPr="00C15323">
              <w:rPr>
                <w:b/>
                <w:bCs/>
                <w:sz w:val="23"/>
                <w:szCs w:val="23"/>
              </w:rPr>
              <w:t>Ақмола облысы</w:t>
            </w:r>
          </w:p>
        </w:tc>
        <w:tc>
          <w:tcPr>
            <w:tcW w:w="70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b/>
                <w:bCs/>
                <w:sz w:val="23"/>
                <w:szCs w:val="23"/>
              </w:rPr>
            </w:pPr>
            <w:r w:rsidRPr="00C15323">
              <w:rPr>
                <w:b/>
                <w:bCs/>
                <w:sz w:val="23"/>
                <w:szCs w:val="23"/>
              </w:rPr>
              <w:t>838</w:t>
            </w:r>
          </w:p>
        </w:tc>
        <w:tc>
          <w:tcPr>
            <w:tcW w:w="727"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b/>
                <w:bCs/>
                <w:sz w:val="23"/>
                <w:szCs w:val="23"/>
              </w:rPr>
            </w:pPr>
            <w:r w:rsidRPr="00C15323">
              <w:rPr>
                <w:b/>
                <w:bCs/>
                <w:sz w:val="23"/>
                <w:szCs w:val="23"/>
              </w:rPr>
              <w:t>1044</w:t>
            </w:r>
          </w:p>
        </w:tc>
        <w:tc>
          <w:tcPr>
            <w:tcW w:w="699"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b/>
                <w:bCs/>
                <w:sz w:val="23"/>
                <w:szCs w:val="23"/>
              </w:rPr>
            </w:pPr>
            <w:r w:rsidRPr="00C15323">
              <w:rPr>
                <w:b/>
                <w:bCs/>
                <w:sz w:val="23"/>
                <w:szCs w:val="23"/>
              </w:rPr>
              <w:t>582</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b/>
                <w:bCs/>
                <w:sz w:val="23"/>
                <w:szCs w:val="23"/>
              </w:rPr>
            </w:pPr>
            <w:r w:rsidRPr="00C15323">
              <w:rPr>
                <w:b/>
                <w:bCs/>
                <w:sz w:val="23"/>
                <w:szCs w:val="23"/>
              </w:rPr>
              <w:t>741</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b/>
                <w:bCs/>
                <w:sz w:val="23"/>
                <w:szCs w:val="23"/>
              </w:rPr>
            </w:pPr>
            <w:r w:rsidRPr="00C15323">
              <w:rPr>
                <w:b/>
                <w:bCs/>
                <w:sz w:val="23"/>
                <w:szCs w:val="23"/>
              </w:rPr>
              <w:t>440</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b/>
                <w:bCs/>
                <w:sz w:val="23"/>
                <w:szCs w:val="23"/>
              </w:rPr>
            </w:pPr>
            <w:r w:rsidRPr="00C15323">
              <w:rPr>
                <w:b/>
                <w:bCs/>
                <w:sz w:val="23"/>
                <w:szCs w:val="23"/>
              </w:rPr>
              <w:t>570</w:t>
            </w:r>
          </w:p>
        </w:tc>
        <w:tc>
          <w:tcPr>
            <w:tcW w:w="70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b/>
                <w:bCs/>
                <w:sz w:val="23"/>
                <w:szCs w:val="23"/>
              </w:rPr>
            </w:pPr>
            <w:r w:rsidRPr="00C15323">
              <w:rPr>
                <w:b/>
                <w:bCs/>
                <w:sz w:val="23"/>
                <w:szCs w:val="23"/>
              </w:rPr>
              <w:t>227</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b/>
                <w:bCs/>
                <w:sz w:val="23"/>
                <w:szCs w:val="23"/>
              </w:rPr>
            </w:pPr>
            <w:r w:rsidRPr="00C15323">
              <w:rPr>
                <w:b/>
                <w:bCs/>
                <w:sz w:val="23"/>
                <w:szCs w:val="23"/>
              </w:rPr>
              <w:t>307</w:t>
            </w:r>
          </w:p>
        </w:tc>
        <w:tc>
          <w:tcPr>
            <w:tcW w:w="692"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b/>
                <w:bCs/>
                <w:sz w:val="23"/>
                <w:szCs w:val="23"/>
              </w:rPr>
            </w:pPr>
            <w:r w:rsidRPr="00C15323">
              <w:rPr>
                <w:b/>
                <w:bCs/>
                <w:sz w:val="23"/>
                <w:szCs w:val="23"/>
              </w:rPr>
              <w:t>36</w:t>
            </w:r>
          </w:p>
        </w:tc>
        <w:tc>
          <w:tcPr>
            <w:tcW w:w="726" w:type="dxa"/>
            <w:gridSpan w:val="4"/>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b/>
                <w:bCs/>
                <w:sz w:val="23"/>
                <w:szCs w:val="23"/>
              </w:rPr>
            </w:pPr>
            <w:r w:rsidRPr="00C15323">
              <w:rPr>
                <w:b/>
                <w:bCs/>
                <w:sz w:val="23"/>
                <w:szCs w:val="23"/>
              </w:rPr>
              <w:t>32</w:t>
            </w:r>
          </w:p>
        </w:tc>
        <w:tc>
          <w:tcPr>
            <w:tcW w:w="714"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b/>
                <w:bCs/>
                <w:sz w:val="23"/>
                <w:szCs w:val="23"/>
              </w:rPr>
            </w:pPr>
            <w:r w:rsidRPr="00C15323">
              <w:rPr>
                <w:b/>
                <w:bCs/>
                <w:sz w:val="23"/>
                <w:szCs w:val="23"/>
              </w:rPr>
              <w:t>20</w:t>
            </w:r>
          </w:p>
        </w:tc>
        <w:tc>
          <w:tcPr>
            <w:tcW w:w="677"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b/>
                <w:bCs/>
                <w:sz w:val="23"/>
                <w:szCs w:val="23"/>
              </w:rPr>
            </w:pPr>
            <w:r w:rsidRPr="00C15323">
              <w:rPr>
                <w:b/>
                <w:bCs/>
                <w:sz w:val="23"/>
                <w:szCs w:val="23"/>
              </w:rPr>
              <w:t>24</w:t>
            </w:r>
          </w:p>
        </w:tc>
        <w:tc>
          <w:tcPr>
            <w:tcW w:w="68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b/>
                <w:bCs/>
                <w:sz w:val="23"/>
                <w:szCs w:val="23"/>
              </w:rPr>
            </w:pPr>
            <w:r w:rsidRPr="00C15323">
              <w:rPr>
                <w:b/>
                <w:bCs/>
                <w:sz w:val="23"/>
                <w:szCs w:val="23"/>
              </w:rPr>
              <w:t>362</w:t>
            </w:r>
          </w:p>
        </w:tc>
        <w:tc>
          <w:tcPr>
            <w:tcW w:w="726"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b/>
                <w:bCs/>
                <w:sz w:val="23"/>
                <w:szCs w:val="23"/>
              </w:rPr>
            </w:pPr>
            <w:r w:rsidRPr="00C15323">
              <w:rPr>
                <w:b/>
                <w:bCs/>
                <w:sz w:val="23"/>
                <w:szCs w:val="23"/>
              </w:rPr>
              <w:t>442</w:t>
            </w:r>
          </w:p>
        </w:tc>
        <w:tc>
          <w:tcPr>
            <w:tcW w:w="720" w:type="dxa"/>
            <w:gridSpan w:val="3"/>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b/>
                <w:bCs/>
                <w:sz w:val="23"/>
                <w:szCs w:val="23"/>
              </w:rPr>
            </w:pPr>
            <w:r w:rsidRPr="00C15323">
              <w:rPr>
                <w:b/>
                <w:bCs/>
                <w:sz w:val="23"/>
                <w:szCs w:val="23"/>
              </w:rPr>
              <w:t>335</w:t>
            </w:r>
          </w:p>
        </w:tc>
        <w:tc>
          <w:tcPr>
            <w:tcW w:w="676" w:type="dxa"/>
            <w:gridSpan w:val="2"/>
            <w:tcBorders>
              <w:top w:val="nil"/>
              <w:left w:val="nil"/>
              <w:bottom w:val="single" w:sz="4" w:space="0" w:color="auto"/>
              <w:right w:val="single" w:sz="4" w:space="0" w:color="auto"/>
            </w:tcBorders>
            <w:shd w:val="clear" w:color="auto" w:fill="auto"/>
            <w:vAlign w:val="bottom"/>
            <w:hideMark/>
          </w:tcPr>
          <w:p w:rsidR="006C0459" w:rsidRPr="00C15323" w:rsidRDefault="006C0459" w:rsidP="00EE7322">
            <w:pPr>
              <w:jc w:val="center"/>
              <w:rPr>
                <w:b/>
                <w:bCs/>
                <w:sz w:val="23"/>
                <w:szCs w:val="23"/>
              </w:rPr>
            </w:pPr>
            <w:r w:rsidRPr="00C15323">
              <w:rPr>
                <w:b/>
                <w:bCs/>
                <w:sz w:val="23"/>
                <w:szCs w:val="23"/>
              </w:rPr>
              <w:t>410</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64"/>
        </w:trPr>
        <w:tc>
          <w:tcPr>
            <w:tcW w:w="15048" w:type="dxa"/>
            <w:gridSpan w:val="47"/>
            <w:shd w:val="clear" w:color="auto" w:fill="auto"/>
            <w:vAlign w:val="center"/>
            <w:hideMark/>
          </w:tcPr>
          <w:p w:rsidR="006C0459" w:rsidRPr="009668EB" w:rsidRDefault="006C0459" w:rsidP="00EE7322">
            <w:pPr>
              <w:jc w:val="center"/>
              <w:rPr>
                <w:b/>
                <w:bCs/>
                <w:sz w:val="23"/>
                <w:szCs w:val="23"/>
              </w:rPr>
            </w:pPr>
            <w:r>
              <w:rPr>
                <w:color w:val="FFFFFF"/>
              </w:rPr>
              <w:t>111</w:t>
            </w:r>
            <w:r>
              <w:rPr>
                <w:b/>
                <w:bCs/>
                <w:sz w:val="23"/>
                <w:szCs w:val="23"/>
              </w:rPr>
              <w:t>№3 үстел</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64"/>
        </w:trPr>
        <w:tc>
          <w:tcPr>
            <w:tcW w:w="15048" w:type="dxa"/>
            <w:gridSpan w:val="47"/>
            <w:shd w:val="clear" w:color="auto" w:fill="auto"/>
            <w:vAlign w:val="center"/>
            <w:hideMark/>
          </w:tcPr>
          <w:p w:rsidR="006C0459" w:rsidRDefault="006C0459" w:rsidP="00EE7322">
            <w:pPr>
              <w:jc w:val="center"/>
              <w:rPr>
                <w:b/>
                <w:bCs/>
                <w:sz w:val="23"/>
                <w:szCs w:val="23"/>
              </w:rPr>
            </w:pPr>
            <w:r w:rsidRPr="009668EB">
              <w:rPr>
                <w:b/>
                <w:bCs/>
                <w:sz w:val="23"/>
                <w:szCs w:val="23"/>
              </w:rPr>
              <w:t>Ақмола облысында 2025 жылдың 12 айында психикалық және мінез-құлық бұзылыстарымен ауыратындардың саны 2024 жылдың 12 айымен салыстырғанда</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55"/>
        </w:trPr>
        <w:tc>
          <w:tcPr>
            <w:tcW w:w="3707" w:type="dxa"/>
            <w:gridSpan w:val="3"/>
            <w:vMerge w:val="restart"/>
            <w:shd w:val="clear" w:color="auto" w:fill="auto"/>
            <w:vAlign w:val="center"/>
            <w:hideMark/>
          </w:tcPr>
          <w:p w:rsidR="006C0459" w:rsidRPr="009668EB" w:rsidRDefault="00275802" w:rsidP="00EE7322">
            <w:pPr>
              <w:jc w:val="center"/>
              <w:rPr>
                <w:sz w:val="23"/>
                <w:szCs w:val="23"/>
              </w:rPr>
            </w:pPr>
            <w:r>
              <w:rPr>
                <w:sz w:val="23"/>
                <w:szCs w:val="23"/>
                <w:lang w:val="kk-KZ"/>
              </w:rPr>
              <w:t>А</w:t>
            </w:r>
            <w:r w:rsidR="006C0459" w:rsidRPr="009668EB">
              <w:rPr>
                <w:sz w:val="23"/>
                <w:szCs w:val="23"/>
              </w:rPr>
              <w:t>удандар</w:t>
            </w:r>
          </w:p>
        </w:tc>
        <w:tc>
          <w:tcPr>
            <w:tcW w:w="3789" w:type="dxa"/>
            <w:gridSpan w:val="13"/>
            <w:shd w:val="clear" w:color="auto" w:fill="auto"/>
            <w:noWrap/>
            <w:vAlign w:val="bottom"/>
            <w:hideMark/>
          </w:tcPr>
          <w:p w:rsidR="006C0459" w:rsidRPr="009668EB" w:rsidRDefault="006C0459" w:rsidP="00EE7322">
            <w:pPr>
              <w:jc w:val="center"/>
              <w:rPr>
                <w:sz w:val="23"/>
                <w:szCs w:val="23"/>
              </w:rPr>
            </w:pPr>
            <w:r w:rsidRPr="009668EB">
              <w:rPr>
                <w:sz w:val="23"/>
                <w:szCs w:val="23"/>
              </w:rPr>
              <w:t>ЖАЛПЫ</w:t>
            </w:r>
          </w:p>
        </w:tc>
        <w:tc>
          <w:tcPr>
            <w:tcW w:w="3807" w:type="dxa"/>
            <w:gridSpan w:val="16"/>
            <w:shd w:val="clear" w:color="auto" w:fill="auto"/>
            <w:noWrap/>
            <w:vAlign w:val="bottom"/>
            <w:hideMark/>
          </w:tcPr>
          <w:p w:rsidR="006C0459" w:rsidRPr="009668EB" w:rsidRDefault="006C0459" w:rsidP="00EE7322">
            <w:pPr>
              <w:jc w:val="center"/>
              <w:rPr>
                <w:sz w:val="23"/>
                <w:szCs w:val="23"/>
              </w:rPr>
            </w:pPr>
            <w:r w:rsidRPr="009668EB">
              <w:rPr>
                <w:sz w:val="23"/>
                <w:szCs w:val="23"/>
              </w:rPr>
              <w:t>Балаларды қоса алғанда</w:t>
            </w:r>
          </w:p>
        </w:tc>
        <w:tc>
          <w:tcPr>
            <w:tcW w:w="3745" w:type="dxa"/>
            <w:gridSpan w:val="15"/>
            <w:shd w:val="clear" w:color="auto" w:fill="auto"/>
            <w:noWrap/>
            <w:vAlign w:val="bottom"/>
            <w:hideMark/>
          </w:tcPr>
          <w:p w:rsidR="006C0459" w:rsidRPr="009668EB" w:rsidRDefault="006C0459" w:rsidP="00EE7322">
            <w:pPr>
              <w:jc w:val="center"/>
              <w:rPr>
                <w:sz w:val="23"/>
                <w:szCs w:val="23"/>
              </w:rPr>
            </w:pPr>
            <w:r w:rsidRPr="009668EB">
              <w:rPr>
                <w:sz w:val="23"/>
                <w:szCs w:val="23"/>
              </w:rPr>
              <w:t>Жасөспірімдерді қоса алғанда</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vMerge/>
            <w:vAlign w:val="center"/>
            <w:hideMark/>
          </w:tcPr>
          <w:p w:rsidR="006C0459" w:rsidRPr="009668EB" w:rsidRDefault="006C0459" w:rsidP="00EE7322">
            <w:pPr>
              <w:rPr>
                <w:sz w:val="23"/>
                <w:szCs w:val="23"/>
              </w:rPr>
            </w:pPr>
          </w:p>
        </w:tc>
        <w:tc>
          <w:tcPr>
            <w:tcW w:w="1912" w:type="dxa"/>
            <w:gridSpan w:val="7"/>
            <w:shd w:val="clear" w:color="auto" w:fill="auto"/>
            <w:noWrap/>
            <w:vAlign w:val="bottom"/>
            <w:hideMark/>
          </w:tcPr>
          <w:p w:rsidR="006C0459" w:rsidRPr="009668EB" w:rsidRDefault="006C0459" w:rsidP="00EE7322">
            <w:pPr>
              <w:jc w:val="center"/>
              <w:rPr>
                <w:sz w:val="23"/>
                <w:szCs w:val="23"/>
              </w:rPr>
            </w:pPr>
            <w:r w:rsidRPr="009668EB">
              <w:rPr>
                <w:sz w:val="23"/>
                <w:szCs w:val="23"/>
              </w:rPr>
              <w:t>абсолютті сан</w:t>
            </w:r>
          </w:p>
        </w:tc>
        <w:tc>
          <w:tcPr>
            <w:tcW w:w="1877" w:type="dxa"/>
            <w:gridSpan w:val="6"/>
            <w:shd w:val="clear" w:color="auto" w:fill="auto"/>
            <w:noWrap/>
            <w:vAlign w:val="bottom"/>
            <w:hideMark/>
          </w:tcPr>
          <w:p w:rsidR="006C0459" w:rsidRPr="009668EB" w:rsidRDefault="006C0459" w:rsidP="00EE7322">
            <w:pPr>
              <w:jc w:val="center"/>
              <w:rPr>
                <w:sz w:val="23"/>
                <w:szCs w:val="23"/>
              </w:rPr>
            </w:pPr>
            <w:r w:rsidRPr="009668EB">
              <w:rPr>
                <w:sz w:val="23"/>
                <w:szCs w:val="23"/>
              </w:rPr>
              <w:t>100 мың адамға шаққанда</w:t>
            </w:r>
          </w:p>
        </w:tc>
        <w:tc>
          <w:tcPr>
            <w:tcW w:w="1869" w:type="dxa"/>
            <w:gridSpan w:val="8"/>
            <w:shd w:val="clear" w:color="auto" w:fill="auto"/>
            <w:noWrap/>
            <w:vAlign w:val="bottom"/>
            <w:hideMark/>
          </w:tcPr>
          <w:p w:rsidR="006C0459" w:rsidRPr="009668EB" w:rsidRDefault="006C0459" w:rsidP="00EE7322">
            <w:pPr>
              <w:jc w:val="center"/>
              <w:rPr>
                <w:sz w:val="23"/>
                <w:szCs w:val="23"/>
              </w:rPr>
            </w:pPr>
            <w:r w:rsidRPr="009668EB">
              <w:rPr>
                <w:sz w:val="23"/>
                <w:szCs w:val="23"/>
              </w:rPr>
              <w:t>абсолютті сан</w:t>
            </w:r>
          </w:p>
        </w:tc>
        <w:tc>
          <w:tcPr>
            <w:tcW w:w="1938" w:type="dxa"/>
            <w:gridSpan w:val="8"/>
            <w:shd w:val="clear" w:color="auto" w:fill="auto"/>
            <w:noWrap/>
            <w:vAlign w:val="bottom"/>
            <w:hideMark/>
          </w:tcPr>
          <w:p w:rsidR="006C0459" w:rsidRPr="009668EB" w:rsidRDefault="006C0459" w:rsidP="00EE7322">
            <w:pPr>
              <w:jc w:val="center"/>
              <w:rPr>
                <w:sz w:val="23"/>
                <w:szCs w:val="23"/>
              </w:rPr>
            </w:pPr>
            <w:r w:rsidRPr="009668EB">
              <w:rPr>
                <w:sz w:val="23"/>
                <w:szCs w:val="23"/>
              </w:rPr>
              <w:t>100 мың адамға шаққанда</w:t>
            </w:r>
          </w:p>
        </w:tc>
        <w:tc>
          <w:tcPr>
            <w:tcW w:w="1840" w:type="dxa"/>
            <w:gridSpan w:val="7"/>
            <w:shd w:val="clear" w:color="auto" w:fill="auto"/>
            <w:noWrap/>
            <w:vAlign w:val="bottom"/>
            <w:hideMark/>
          </w:tcPr>
          <w:p w:rsidR="006C0459" w:rsidRPr="009668EB" w:rsidRDefault="006C0459" w:rsidP="00EE7322">
            <w:pPr>
              <w:jc w:val="center"/>
              <w:rPr>
                <w:sz w:val="23"/>
                <w:szCs w:val="23"/>
              </w:rPr>
            </w:pPr>
            <w:r w:rsidRPr="009668EB">
              <w:rPr>
                <w:sz w:val="23"/>
                <w:szCs w:val="23"/>
              </w:rPr>
              <w:t>абсолютті сан</w:t>
            </w:r>
          </w:p>
        </w:tc>
        <w:tc>
          <w:tcPr>
            <w:tcW w:w="1905" w:type="dxa"/>
            <w:gridSpan w:val="8"/>
            <w:shd w:val="clear" w:color="auto" w:fill="auto"/>
            <w:noWrap/>
            <w:vAlign w:val="bottom"/>
            <w:hideMark/>
          </w:tcPr>
          <w:p w:rsidR="006C0459" w:rsidRPr="009668EB" w:rsidRDefault="006C0459" w:rsidP="00EE7322">
            <w:pPr>
              <w:jc w:val="center"/>
              <w:rPr>
                <w:sz w:val="23"/>
                <w:szCs w:val="23"/>
              </w:rPr>
            </w:pPr>
            <w:r w:rsidRPr="009668EB">
              <w:rPr>
                <w:sz w:val="23"/>
                <w:szCs w:val="23"/>
              </w:rPr>
              <w:t>100 мың адамға шаққанда</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vMerge/>
            <w:vAlign w:val="center"/>
            <w:hideMark/>
          </w:tcPr>
          <w:p w:rsidR="006C0459" w:rsidRPr="009668EB" w:rsidRDefault="006C0459" w:rsidP="00EE7322">
            <w:pPr>
              <w:rPr>
                <w:sz w:val="23"/>
                <w:szCs w:val="23"/>
              </w:rPr>
            </w:pPr>
          </w:p>
        </w:tc>
        <w:tc>
          <w:tcPr>
            <w:tcW w:w="952" w:type="dxa"/>
            <w:gridSpan w:val="3"/>
            <w:shd w:val="clear" w:color="auto" w:fill="auto"/>
            <w:noWrap/>
            <w:vAlign w:val="center"/>
            <w:hideMark/>
          </w:tcPr>
          <w:p w:rsidR="006C0459" w:rsidRPr="009668EB" w:rsidRDefault="006C0459" w:rsidP="00EE7322">
            <w:pPr>
              <w:jc w:val="center"/>
              <w:rPr>
                <w:sz w:val="23"/>
                <w:szCs w:val="23"/>
              </w:rPr>
            </w:pPr>
            <w:r w:rsidRPr="009668EB">
              <w:rPr>
                <w:sz w:val="23"/>
                <w:szCs w:val="23"/>
              </w:rPr>
              <w:t>2024 ж.</w:t>
            </w:r>
          </w:p>
        </w:tc>
        <w:tc>
          <w:tcPr>
            <w:tcW w:w="960" w:type="dxa"/>
            <w:gridSpan w:val="4"/>
            <w:shd w:val="clear" w:color="auto" w:fill="auto"/>
            <w:vAlign w:val="center"/>
          </w:tcPr>
          <w:p w:rsidR="006C0459" w:rsidRPr="009668EB" w:rsidRDefault="006C0459" w:rsidP="00EE7322">
            <w:pPr>
              <w:jc w:val="center"/>
              <w:rPr>
                <w:sz w:val="23"/>
                <w:szCs w:val="23"/>
              </w:rPr>
            </w:pPr>
            <w:r w:rsidRPr="009668EB">
              <w:rPr>
                <w:sz w:val="23"/>
                <w:szCs w:val="23"/>
              </w:rPr>
              <w:t>2025 жыл</w:t>
            </w:r>
          </w:p>
        </w:tc>
        <w:tc>
          <w:tcPr>
            <w:tcW w:w="896" w:type="dxa"/>
            <w:gridSpan w:val="3"/>
            <w:shd w:val="clear" w:color="auto" w:fill="auto"/>
            <w:noWrap/>
            <w:vAlign w:val="center"/>
            <w:hideMark/>
          </w:tcPr>
          <w:p w:rsidR="006C0459" w:rsidRPr="009668EB" w:rsidRDefault="006C0459" w:rsidP="00EE7322">
            <w:pPr>
              <w:jc w:val="center"/>
              <w:rPr>
                <w:sz w:val="23"/>
                <w:szCs w:val="23"/>
              </w:rPr>
            </w:pPr>
            <w:r w:rsidRPr="009668EB">
              <w:rPr>
                <w:sz w:val="23"/>
                <w:szCs w:val="23"/>
              </w:rPr>
              <w:t>2024 ж.</w:t>
            </w:r>
          </w:p>
        </w:tc>
        <w:tc>
          <w:tcPr>
            <w:tcW w:w="981" w:type="dxa"/>
            <w:gridSpan w:val="3"/>
            <w:shd w:val="clear" w:color="auto" w:fill="auto"/>
            <w:vAlign w:val="center"/>
          </w:tcPr>
          <w:p w:rsidR="006C0459" w:rsidRPr="009668EB" w:rsidRDefault="006C0459" w:rsidP="00EE7322">
            <w:pPr>
              <w:jc w:val="center"/>
              <w:rPr>
                <w:sz w:val="23"/>
                <w:szCs w:val="23"/>
              </w:rPr>
            </w:pPr>
            <w:r w:rsidRPr="009668EB">
              <w:rPr>
                <w:sz w:val="23"/>
                <w:szCs w:val="23"/>
              </w:rPr>
              <w:t>2025 жыл</w:t>
            </w:r>
          </w:p>
        </w:tc>
        <w:tc>
          <w:tcPr>
            <w:tcW w:w="966" w:type="dxa"/>
            <w:gridSpan w:val="4"/>
            <w:shd w:val="clear" w:color="auto" w:fill="auto"/>
            <w:noWrap/>
            <w:vAlign w:val="center"/>
            <w:hideMark/>
          </w:tcPr>
          <w:p w:rsidR="006C0459" w:rsidRPr="009668EB" w:rsidRDefault="006C0459" w:rsidP="00EE7322">
            <w:pPr>
              <w:jc w:val="center"/>
              <w:rPr>
                <w:sz w:val="23"/>
                <w:szCs w:val="23"/>
              </w:rPr>
            </w:pPr>
            <w:r w:rsidRPr="009668EB">
              <w:rPr>
                <w:sz w:val="23"/>
                <w:szCs w:val="23"/>
              </w:rPr>
              <w:t>2024 ж.</w:t>
            </w:r>
          </w:p>
        </w:tc>
        <w:tc>
          <w:tcPr>
            <w:tcW w:w="903" w:type="dxa"/>
            <w:gridSpan w:val="4"/>
            <w:shd w:val="clear" w:color="auto" w:fill="auto"/>
            <w:vAlign w:val="center"/>
          </w:tcPr>
          <w:p w:rsidR="006C0459" w:rsidRPr="009668EB" w:rsidRDefault="006C0459" w:rsidP="00EE7322">
            <w:pPr>
              <w:jc w:val="center"/>
              <w:rPr>
                <w:sz w:val="23"/>
                <w:szCs w:val="23"/>
              </w:rPr>
            </w:pPr>
            <w:r w:rsidRPr="009668EB">
              <w:rPr>
                <w:sz w:val="23"/>
                <w:szCs w:val="23"/>
              </w:rPr>
              <w:t>2025 жыл</w:t>
            </w:r>
          </w:p>
        </w:tc>
        <w:tc>
          <w:tcPr>
            <w:tcW w:w="920" w:type="dxa"/>
            <w:gridSpan w:val="3"/>
            <w:shd w:val="clear" w:color="auto" w:fill="auto"/>
            <w:noWrap/>
            <w:vAlign w:val="center"/>
            <w:hideMark/>
          </w:tcPr>
          <w:p w:rsidR="006C0459" w:rsidRPr="009668EB" w:rsidRDefault="006C0459" w:rsidP="00EE7322">
            <w:pPr>
              <w:jc w:val="center"/>
              <w:rPr>
                <w:sz w:val="23"/>
                <w:szCs w:val="23"/>
              </w:rPr>
            </w:pPr>
            <w:r w:rsidRPr="009668EB">
              <w:rPr>
                <w:sz w:val="23"/>
                <w:szCs w:val="23"/>
              </w:rPr>
              <w:t>2024 ж.</w:t>
            </w:r>
          </w:p>
        </w:tc>
        <w:tc>
          <w:tcPr>
            <w:tcW w:w="1018" w:type="dxa"/>
            <w:gridSpan w:val="5"/>
            <w:shd w:val="clear" w:color="auto" w:fill="auto"/>
            <w:vAlign w:val="center"/>
          </w:tcPr>
          <w:p w:rsidR="006C0459" w:rsidRPr="009668EB" w:rsidRDefault="006C0459" w:rsidP="00EE7322">
            <w:pPr>
              <w:jc w:val="center"/>
              <w:rPr>
                <w:sz w:val="23"/>
                <w:szCs w:val="23"/>
              </w:rPr>
            </w:pPr>
            <w:r w:rsidRPr="009668EB">
              <w:rPr>
                <w:sz w:val="23"/>
                <w:szCs w:val="23"/>
              </w:rPr>
              <w:t>2025 жыл</w:t>
            </w:r>
          </w:p>
        </w:tc>
        <w:tc>
          <w:tcPr>
            <w:tcW w:w="904" w:type="dxa"/>
            <w:gridSpan w:val="4"/>
            <w:shd w:val="clear" w:color="auto" w:fill="auto"/>
            <w:noWrap/>
            <w:vAlign w:val="center"/>
            <w:hideMark/>
          </w:tcPr>
          <w:p w:rsidR="006C0459" w:rsidRPr="009668EB" w:rsidRDefault="006C0459" w:rsidP="00EE7322">
            <w:pPr>
              <w:jc w:val="center"/>
              <w:rPr>
                <w:sz w:val="23"/>
                <w:szCs w:val="23"/>
              </w:rPr>
            </w:pPr>
            <w:r w:rsidRPr="009668EB">
              <w:rPr>
                <w:sz w:val="23"/>
                <w:szCs w:val="23"/>
              </w:rPr>
              <w:t>2024 ж.</w:t>
            </w:r>
          </w:p>
        </w:tc>
        <w:tc>
          <w:tcPr>
            <w:tcW w:w="936" w:type="dxa"/>
            <w:gridSpan w:val="3"/>
            <w:shd w:val="clear" w:color="auto" w:fill="auto"/>
            <w:vAlign w:val="center"/>
          </w:tcPr>
          <w:p w:rsidR="006C0459" w:rsidRPr="009668EB" w:rsidRDefault="006C0459" w:rsidP="00EE7322">
            <w:pPr>
              <w:jc w:val="center"/>
              <w:rPr>
                <w:sz w:val="23"/>
                <w:szCs w:val="23"/>
              </w:rPr>
            </w:pPr>
            <w:r>
              <w:rPr>
                <w:sz w:val="23"/>
                <w:szCs w:val="23"/>
              </w:rPr>
              <w:t>2025 жыл</w:t>
            </w:r>
          </w:p>
        </w:tc>
        <w:tc>
          <w:tcPr>
            <w:tcW w:w="985" w:type="dxa"/>
            <w:gridSpan w:val="3"/>
            <w:shd w:val="clear" w:color="auto" w:fill="auto"/>
            <w:noWrap/>
            <w:vAlign w:val="center"/>
            <w:hideMark/>
          </w:tcPr>
          <w:p w:rsidR="006C0459" w:rsidRPr="009668EB" w:rsidRDefault="006C0459" w:rsidP="00EE7322">
            <w:pPr>
              <w:jc w:val="center"/>
              <w:rPr>
                <w:sz w:val="23"/>
                <w:szCs w:val="23"/>
              </w:rPr>
            </w:pPr>
            <w:r w:rsidRPr="009668EB">
              <w:rPr>
                <w:sz w:val="23"/>
                <w:szCs w:val="23"/>
              </w:rPr>
              <w:t>2024 ж.</w:t>
            </w:r>
          </w:p>
        </w:tc>
        <w:tc>
          <w:tcPr>
            <w:tcW w:w="920" w:type="dxa"/>
            <w:gridSpan w:val="5"/>
            <w:shd w:val="clear" w:color="auto" w:fill="auto"/>
            <w:vAlign w:val="center"/>
          </w:tcPr>
          <w:p w:rsidR="006C0459" w:rsidRPr="009668EB" w:rsidRDefault="006C0459" w:rsidP="00EE7322">
            <w:pPr>
              <w:jc w:val="center"/>
              <w:rPr>
                <w:sz w:val="23"/>
                <w:szCs w:val="23"/>
              </w:rPr>
            </w:pPr>
            <w:r w:rsidRPr="009668EB">
              <w:rPr>
                <w:sz w:val="23"/>
                <w:szCs w:val="23"/>
              </w:rPr>
              <w:t>2025 жыл</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275802" w:rsidRDefault="006C0459" w:rsidP="00275802">
            <w:pPr>
              <w:rPr>
                <w:sz w:val="22"/>
                <w:szCs w:val="22"/>
                <w:lang w:val="kk-KZ"/>
              </w:rPr>
            </w:pPr>
            <w:r w:rsidRPr="009668EB">
              <w:rPr>
                <w:sz w:val="22"/>
                <w:szCs w:val="22"/>
              </w:rPr>
              <w:t>А</w:t>
            </w:r>
            <w:r w:rsidR="00275802">
              <w:rPr>
                <w:sz w:val="22"/>
                <w:szCs w:val="22"/>
                <w:lang w:val="kk-KZ"/>
              </w:rPr>
              <w:t>қкөл</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376</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384</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1604.7</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1695.1</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29</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35</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541.2</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653.2</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25</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25</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2367.4</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2367.4</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275802" w:rsidRDefault="006C0459" w:rsidP="00EE7322">
            <w:pPr>
              <w:rPr>
                <w:sz w:val="22"/>
                <w:szCs w:val="22"/>
                <w:lang w:val="kk-KZ"/>
              </w:rPr>
            </w:pPr>
            <w:r w:rsidRPr="009668EB">
              <w:rPr>
                <w:sz w:val="22"/>
                <w:szCs w:val="22"/>
              </w:rPr>
              <w:t>Аршал</w:t>
            </w:r>
            <w:r w:rsidR="00275802">
              <w:rPr>
                <w:sz w:val="22"/>
                <w:szCs w:val="22"/>
                <w:lang w:val="kk-KZ"/>
              </w:rPr>
              <w:t>ы</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263</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262</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1048.0</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1030.6</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24</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29</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327.4</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395.6</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11</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9</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1091.3</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892.9</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EE7322">
            <w:pPr>
              <w:rPr>
                <w:sz w:val="22"/>
                <w:szCs w:val="22"/>
              </w:rPr>
            </w:pPr>
            <w:r w:rsidRPr="009668EB">
              <w:rPr>
                <w:sz w:val="22"/>
                <w:szCs w:val="22"/>
              </w:rPr>
              <w:t>Астрахань</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235</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227</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1224.4</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1225.0</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40</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45</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841.2</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946.4</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3</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5</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402.1</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670.2</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EE7322">
            <w:pPr>
              <w:rPr>
                <w:sz w:val="22"/>
                <w:szCs w:val="22"/>
              </w:rPr>
            </w:pPr>
            <w:r w:rsidRPr="009668EB">
              <w:rPr>
                <w:sz w:val="22"/>
                <w:szCs w:val="22"/>
              </w:rPr>
              <w:t>Атбасар</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469</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470</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1106.1</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1136.0</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65</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77</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626.7</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742.4</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11</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11</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663.9</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663.9</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EE7322">
            <w:pPr>
              <w:rPr>
                <w:sz w:val="22"/>
                <w:szCs w:val="22"/>
              </w:rPr>
            </w:pPr>
            <w:r w:rsidRPr="009668EB">
              <w:rPr>
                <w:sz w:val="22"/>
                <w:szCs w:val="22"/>
              </w:rPr>
              <w:t>Біржан - сал</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168</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165</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1310.4</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1338.0</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13</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15</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448.6</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517.4</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6</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4</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1287.6</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858.4</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275802" w:rsidRDefault="006C0459" w:rsidP="00275802">
            <w:pPr>
              <w:rPr>
                <w:sz w:val="22"/>
                <w:szCs w:val="22"/>
                <w:lang w:val="kk-KZ"/>
              </w:rPr>
            </w:pPr>
            <w:r w:rsidRPr="009668EB">
              <w:rPr>
                <w:sz w:val="22"/>
                <w:szCs w:val="22"/>
              </w:rPr>
              <w:t>Б</w:t>
            </w:r>
            <w:r w:rsidR="00275802">
              <w:rPr>
                <w:sz w:val="22"/>
                <w:szCs w:val="22"/>
                <w:lang w:val="kk-KZ"/>
              </w:rPr>
              <w:t>ұланды</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500</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518</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1729.1</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1821.6 ж.</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61</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75</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867.7</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1066.9</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17</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27</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1559.6</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2477.1</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275802" w:rsidRDefault="006C0459" w:rsidP="00EE7322">
            <w:pPr>
              <w:rPr>
                <w:sz w:val="22"/>
                <w:szCs w:val="22"/>
                <w:lang w:val="kk-KZ"/>
              </w:rPr>
            </w:pPr>
            <w:r w:rsidRPr="009668EB">
              <w:rPr>
                <w:sz w:val="22"/>
                <w:szCs w:val="22"/>
              </w:rPr>
              <w:t>Бурабай</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724</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738</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1022.9</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1049.1</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82</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112</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525.5</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717.8</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31</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23</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1100.1</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816.2</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275802" w:rsidRDefault="006C0459" w:rsidP="00275802">
            <w:pPr>
              <w:rPr>
                <w:sz w:val="22"/>
                <w:szCs w:val="22"/>
                <w:lang w:val="kk-KZ"/>
              </w:rPr>
            </w:pPr>
            <w:r w:rsidRPr="009668EB">
              <w:rPr>
                <w:sz w:val="22"/>
                <w:szCs w:val="22"/>
              </w:rPr>
              <w:t>Егіндік</w:t>
            </w:r>
            <w:r w:rsidR="00275802">
              <w:rPr>
                <w:sz w:val="22"/>
                <w:szCs w:val="22"/>
                <w:lang w:val="kk-KZ"/>
              </w:rPr>
              <w:t>өл</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98</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97</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1927.6 ж.</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1969.5</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10</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13</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722.5</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939.3</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4</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3</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2173.9</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1630.4</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275802" w:rsidRDefault="006C0459" w:rsidP="00EE7322">
            <w:pPr>
              <w:rPr>
                <w:sz w:val="22"/>
                <w:szCs w:val="22"/>
                <w:lang w:val="kk-KZ"/>
              </w:rPr>
            </w:pPr>
            <w:r w:rsidRPr="009668EB">
              <w:rPr>
                <w:sz w:val="22"/>
                <w:szCs w:val="22"/>
              </w:rPr>
              <w:t>Ерейментау</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307</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296</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1216.9</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1219.5</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38</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32</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576.9</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485.8</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18</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21</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1844.3 ж.</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2151.6</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275802" w:rsidRDefault="006C0459" w:rsidP="00275802">
            <w:pPr>
              <w:rPr>
                <w:sz w:val="22"/>
                <w:szCs w:val="22"/>
                <w:lang w:val="kk-KZ"/>
              </w:rPr>
            </w:pPr>
            <w:r w:rsidRPr="009668EB">
              <w:rPr>
                <w:sz w:val="22"/>
                <w:szCs w:val="22"/>
              </w:rPr>
              <w:t>Ес</w:t>
            </w:r>
            <w:r w:rsidR="00275802">
              <w:rPr>
                <w:sz w:val="22"/>
                <w:szCs w:val="22"/>
                <w:lang w:val="kk-KZ"/>
              </w:rPr>
              <w:t>іл</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208</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206</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1031.2</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1051.8</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18</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20</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385.4</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428.2</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7</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8</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887.2</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1013.9</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275802" w:rsidRDefault="006C0459" w:rsidP="00275802">
            <w:pPr>
              <w:rPr>
                <w:sz w:val="22"/>
                <w:szCs w:val="22"/>
                <w:lang w:val="kk-KZ"/>
              </w:rPr>
            </w:pPr>
            <w:r w:rsidRPr="009668EB">
              <w:rPr>
                <w:sz w:val="22"/>
                <w:szCs w:val="22"/>
              </w:rPr>
              <w:t>Жа</w:t>
            </w:r>
            <w:r w:rsidR="00275802">
              <w:rPr>
                <w:sz w:val="22"/>
                <w:szCs w:val="22"/>
                <w:lang w:val="kk-KZ"/>
              </w:rPr>
              <w:t>қсы</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161</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165</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1031.7</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1086.5</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11</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19</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279.5</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482.8</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7</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5</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1196.6</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854.7</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275802" w:rsidRDefault="006C0459" w:rsidP="00275802">
            <w:pPr>
              <w:rPr>
                <w:sz w:val="22"/>
                <w:szCs w:val="22"/>
                <w:lang w:val="kk-KZ"/>
              </w:rPr>
            </w:pPr>
            <w:r w:rsidRPr="009668EB">
              <w:rPr>
                <w:sz w:val="22"/>
                <w:szCs w:val="22"/>
              </w:rPr>
              <w:t>Жар</w:t>
            </w:r>
            <w:r w:rsidR="00275802">
              <w:rPr>
                <w:sz w:val="22"/>
                <w:szCs w:val="22"/>
                <w:lang w:val="kk-KZ"/>
              </w:rPr>
              <w:t xml:space="preserve">қайың </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150</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136</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1225.8</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1150.6</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24</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23</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801.3</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767.9</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4</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7</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915.3</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1601.8</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275802" w:rsidRDefault="006C0459" w:rsidP="00275802">
            <w:pPr>
              <w:rPr>
                <w:sz w:val="22"/>
                <w:szCs w:val="22"/>
                <w:lang w:val="kk-KZ"/>
              </w:rPr>
            </w:pPr>
            <w:r w:rsidRPr="009668EB">
              <w:rPr>
                <w:sz w:val="22"/>
                <w:szCs w:val="22"/>
              </w:rPr>
              <w:t>Зеренд</w:t>
            </w:r>
            <w:r w:rsidR="00275802">
              <w:rPr>
                <w:sz w:val="22"/>
                <w:szCs w:val="22"/>
                <w:lang w:val="kk-KZ"/>
              </w:rPr>
              <w:t>і</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318</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315</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929.4</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954.1</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24</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43</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292.2</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523.6</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10</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10</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791.1</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791.1</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275802">
            <w:pPr>
              <w:rPr>
                <w:sz w:val="22"/>
                <w:szCs w:val="22"/>
              </w:rPr>
            </w:pPr>
            <w:r w:rsidRPr="009668EB">
              <w:rPr>
                <w:sz w:val="22"/>
                <w:szCs w:val="22"/>
              </w:rPr>
              <w:t>Қорғалжын</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60</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62</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865.9</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933.7</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8</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7</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324.4</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283.9</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4</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4</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1282.1</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1282.1</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275802" w:rsidP="00EE7322">
            <w:pPr>
              <w:rPr>
                <w:sz w:val="22"/>
                <w:szCs w:val="22"/>
              </w:rPr>
            </w:pPr>
            <w:r>
              <w:rPr>
                <w:sz w:val="22"/>
                <w:szCs w:val="22"/>
              </w:rPr>
              <w:t>Санд</w:t>
            </w:r>
            <w:r>
              <w:rPr>
                <w:sz w:val="22"/>
                <w:szCs w:val="22"/>
                <w:lang w:val="kk-KZ"/>
              </w:rPr>
              <w:t>ық</w:t>
            </w:r>
            <w:r w:rsidR="006C0459" w:rsidRPr="009668EB">
              <w:rPr>
                <w:sz w:val="22"/>
                <w:szCs w:val="22"/>
              </w:rPr>
              <w:t>тау</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273</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286</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1366.0</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1457.3</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21</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37</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551.2</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971.1</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13</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11</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1857.1 ж.</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1571.4</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EE7322">
            <w:pPr>
              <w:rPr>
                <w:sz w:val="22"/>
                <w:szCs w:val="22"/>
              </w:rPr>
            </w:pPr>
            <w:r w:rsidRPr="009668EB">
              <w:rPr>
                <w:sz w:val="22"/>
                <w:szCs w:val="22"/>
              </w:rPr>
              <w:t>Целиноград</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431</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417</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821.0</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813.7</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43</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54</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232.8</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301.9</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12</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12</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535.2</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467.3</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46"/>
        </w:trPr>
        <w:tc>
          <w:tcPr>
            <w:tcW w:w="3707" w:type="dxa"/>
            <w:gridSpan w:val="3"/>
            <w:shd w:val="clear" w:color="auto" w:fill="auto"/>
            <w:noWrap/>
            <w:hideMark/>
          </w:tcPr>
          <w:p w:rsidR="006C0459" w:rsidRPr="00275802" w:rsidRDefault="00275802" w:rsidP="00275802">
            <w:pPr>
              <w:rPr>
                <w:sz w:val="22"/>
                <w:szCs w:val="22"/>
                <w:lang w:val="kk-KZ"/>
              </w:rPr>
            </w:pPr>
            <w:r>
              <w:rPr>
                <w:sz w:val="22"/>
                <w:szCs w:val="22"/>
                <w:lang w:val="kk-KZ"/>
              </w:rPr>
              <w:t>Жанұя</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60</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88</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232.4</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301.0</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25</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44</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218.5</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350.0</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0</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1</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0.0</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74,5</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EE7322">
            <w:pPr>
              <w:rPr>
                <w:sz w:val="22"/>
                <w:szCs w:val="22"/>
              </w:rPr>
            </w:pPr>
            <w:r w:rsidRPr="009668EB">
              <w:rPr>
                <w:sz w:val="22"/>
                <w:szCs w:val="22"/>
              </w:rPr>
              <w:lastRenderedPageBreak/>
              <w:t>Эндохирургия клиникасы</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7</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11</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67.3</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81.9</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2</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2</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46.8</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38.2</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2</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2</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502.5</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314.5</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EE7322">
            <w:pPr>
              <w:rPr>
                <w:sz w:val="22"/>
                <w:szCs w:val="22"/>
              </w:rPr>
            </w:pPr>
            <w:r w:rsidRPr="009668EB">
              <w:rPr>
                <w:sz w:val="22"/>
                <w:szCs w:val="22"/>
              </w:rPr>
              <w:t>№1 қалалық емхана</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39</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64</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267.8</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358.5</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17</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29</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305.1</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445.5</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1</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1</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176,7</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123.5</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275802" w:rsidRDefault="006C0459" w:rsidP="00275802">
            <w:pPr>
              <w:rPr>
                <w:sz w:val="22"/>
                <w:szCs w:val="22"/>
                <w:lang w:val="kk-KZ"/>
              </w:rPr>
            </w:pPr>
            <w:r w:rsidRPr="009668EB">
              <w:rPr>
                <w:sz w:val="22"/>
                <w:szCs w:val="22"/>
              </w:rPr>
              <w:t>Шортанд</w:t>
            </w:r>
            <w:r w:rsidR="00275802">
              <w:rPr>
                <w:sz w:val="22"/>
                <w:szCs w:val="22"/>
                <w:lang w:val="kk-KZ"/>
              </w:rPr>
              <w:t>ы</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321</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316</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1190.8</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1199.1</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37</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42</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526.2</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597.3</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27</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21</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2573.9</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2001.9</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hideMark/>
          </w:tcPr>
          <w:p w:rsidR="006C0459" w:rsidRPr="009668EB" w:rsidRDefault="006C0459" w:rsidP="00EE7322">
            <w:pPr>
              <w:rPr>
                <w:sz w:val="22"/>
                <w:szCs w:val="22"/>
              </w:rPr>
            </w:pPr>
            <w:r w:rsidRPr="009668EB">
              <w:rPr>
                <w:sz w:val="22"/>
                <w:szCs w:val="22"/>
              </w:rPr>
              <w:t xml:space="preserve">Степногорск қаласы, №3 </w:t>
            </w:r>
            <w:r w:rsidR="00275802">
              <w:rPr>
                <w:sz w:val="23"/>
                <w:szCs w:val="23"/>
                <w:lang w:val="kk-KZ"/>
              </w:rPr>
              <w:t>БПДО</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1000</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954</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1565.4</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1406.4</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132</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149</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869.3</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974.1</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49</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45</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1962.4</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1770.3</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hideMark/>
          </w:tcPr>
          <w:p w:rsidR="006C0459" w:rsidRPr="009668EB" w:rsidRDefault="006C0459" w:rsidP="00EE7322">
            <w:pPr>
              <w:rPr>
                <w:sz w:val="22"/>
                <w:szCs w:val="22"/>
              </w:rPr>
            </w:pPr>
            <w:r w:rsidRPr="009668EB">
              <w:rPr>
                <w:sz w:val="22"/>
                <w:szCs w:val="22"/>
              </w:rPr>
              <w:t xml:space="preserve">Көкшетау қаласы, №1 </w:t>
            </w:r>
            <w:r w:rsidR="00275802">
              <w:rPr>
                <w:sz w:val="23"/>
                <w:szCs w:val="23"/>
                <w:lang w:val="kk-KZ"/>
              </w:rPr>
              <w:t>БПДО</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803</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871</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859.8</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944.2</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233</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287</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887.5</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1093.1</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38</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46</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886.8</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1073.5</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hideMark/>
          </w:tcPr>
          <w:p w:rsidR="006C0459" w:rsidRPr="009668EB" w:rsidRDefault="006C0459" w:rsidP="00EE7322">
            <w:pPr>
              <w:rPr>
                <w:sz w:val="22"/>
                <w:szCs w:val="22"/>
              </w:rPr>
            </w:pPr>
            <w:r w:rsidRPr="009668EB">
              <w:rPr>
                <w:sz w:val="22"/>
                <w:szCs w:val="22"/>
              </w:rPr>
              <w:t xml:space="preserve">Көкшетау қаласы, №2 </w:t>
            </w:r>
            <w:r w:rsidR="00275802">
              <w:rPr>
                <w:sz w:val="23"/>
                <w:szCs w:val="23"/>
                <w:lang w:val="kk-KZ"/>
              </w:rPr>
              <w:t>БПДО</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785</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822</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883.2</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972.5</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216</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243</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1013.0</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1194.2</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28</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35</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817.5</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921.8</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hideMark/>
          </w:tcPr>
          <w:p w:rsidR="006C0459" w:rsidRPr="009668EB" w:rsidRDefault="006C0459" w:rsidP="00EE7322">
            <w:pPr>
              <w:rPr>
                <w:sz w:val="22"/>
                <w:szCs w:val="22"/>
              </w:rPr>
            </w:pPr>
            <w:r w:rsidRPr="009668EB">
              <w:rPr>
                <w:sz w:val="22"/>
                <w:szCs w:val="22"/>
              </w:rPr>
              <w:t>Көкшетау қаласы, №4 П</w:t>
            </w:r>
            <w:r w:rsidR="00275802">
              <w:rPr>
                <w:sz w:val="23"/>
                <w:szCs w:val="23"/>
                <w:lang w:val="kk-KZ"/>
              </w:rPr>
              <w:t xml:space="preserve"> БПДО</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298</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303</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581.6</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557.0</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32</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32</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750.8</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673.0</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8</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14</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167.9</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254,7</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EE7322">
            <w:pPr>
              <w:rPr>
                <w:sz w:val="22"/>
                <w:szCs w:val="22"/>
              </w:rPr>
            </w:pPr>
            <w:r w:rsidRPr="009668EB">
              <w:rPr>
                <w:sz w:val="22"/>
                <w:szCs w:val="22"/>
              </w:rPr>
              <w:t>Көкшетау</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1886 ж.</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1996 ж.</w:t>
            </w:r>
          </w:p>
        </w:tc>
        <w:tc>
          <w:tcPr>
            <w:tcW w:w="896" w:type="dxa"/>
            <w:gridSpan w:val="3"/>
            <w:shd w:val="clear" w:color="auto" w:fill="auto"/>
            <w:noWrap/>
            <w:hideMark/>
          </w:tcPr>
          <w:p w:rsidR="006C0459" w:rsidRPr="009668EB" w:rsidRDefault="006C0459" w:rsidP="00EE7322">
            <w:pPr>
              <w:jc w:val="center"/>
              <w:rPr>
                <w:sz w:val="22"/>
                <w:szCs w:val="22"/>
              </w:rPr>
            </w:pPr>
            <w:r w:rsidRPr="009668EB">
              <w:rPr>
                <w:sz w:val="22"/>
                <w:szCs w:val="22"/>
              </w:rPr>
              <w:t>969.5</w:t>
            </w:r>
          </w:p>
        </w:tc>
        <w:tc>
          <w:tcPr>
            <w:tcW w:w="981" w:type="dxa"/>
            <w:gridSpan w:val="3"/>
            <w:shd w:val="clear" w:color="auto" w:fill="auto"/>
            <w:noWrap/>
            <w:hideMark/>
          </w:tcPr>
          <w:p w:rsidR="006C0459" w:rsidRPr="009668EB" w:rsidRDefault="006C0459" w:rsidP="00EE7322">
            <w:pPr>
              <w:jc w:val="center"/>
              <w:rPr>
                <w:sz w:val="22"/>
                <w:szCs w:val="22"/>
              </w:rPr>
            </w:pPr>
            <w:r w:rsidRPr="009668EB">
              <w:rPr>
                <w:sz w:val="22"/>
                <w:szCs w:val="22"/>
              </w:rPr>
              <w:t>1012.0</w:t>
            </w: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481</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562</w:t>
            </w:r>
          </w:p>
        </w:tc>
        <w:tc>
          <w:tcPr>
            <w:tcW w:w="955" w:type="dxa"/>
            <w:gridSpan w:val="4"/>
            <w:shd w:val="clear" w:color="auto" w:fill="auto"/>
            <w:noWrap/>
            <w:hideMark/>
          </w:tcPr>
          <w:p w:rsidR="006C0459" w:rsidRPr="009668EB" w:rsidRDefault="006C0459" w:rsidP="00EE7322">
            <w:pPr>
              <w:jc w:val="center"/>
              <w:rPr>
                <w:sz w:val="22"/>
                <w:szCs w:val="22"/>
              </w:rPr>
            </w:pPr>
            <w:r w:rsidRPr="009668EB">
              <w:rPr>
                <w:sz w:val="22"/>
                <w:szCs w:val="22"/>
              </w:rPr>
              <w:t>1077.9</w:t>
            </w:r>
          </w:p>
        </w:tc>
        <w:tc>
          <w:tcPr>
            <w:tcW w:w="983" w:type="dxa"/>
            <w:gridSpan w:val="4"/>
            <w:shd w:val="clear" w:color="auto" w:fill="auto"/>
            <w:noWrap/>
            <w:hideMark/>
          </w:tcPr>
          <w:p w:rsidR="006C0459" w:rsidRPr="009668EB" w:rsidRDefault="006C0459" w:rsidP="00EE7322">
            <w:pPr>
              <w:jc w:val="center"/>
              <w:rPr>
                <w:sz w:val="22"/>
                <w:szCs w:val="22"/>
              </w:rPr>
            </w:pPr>
            <w:r w:rsidRPr="009668EB">
              <w:rPr>
                <w:sz w:val="22"/>
                <w:szCs w:val="22"/>
              </w:rPr>
              <w:t>1259.5</w:t>
            </w: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74</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95</w:t>
            </w:r>
          </w:p>
        </w:tc>
        <w:tc>
          <w:tcPr>
            <w:tcW w:w="985" w:type="dxa"/>
            <w:gridSpan w:val="3"/>
            <w:shd w:val="clear" w:color="auto" w:fill="auto"/>
            <w:noWrap/>
            <w:hideMark/>
          </w:tcPr>
          <w:p w:rsidR="006C0459" w:rsidRPr="009668EB" w:rsidRDefault="006C0459" w:rsidP="00EE7322">
            <w:pPr>
              <w:jc w:val="center"/>
              <w:rPr>
                <w:sz w:val="22"/>
                <w:szCs w:val="22"/>
              </w:rPr>
            </w:pPr>
            <w:r w:rsidRPr="009668EB">
              <w:rPr>
                <w:sz w:val="22"/>
                <w:szCs w:val="22"/>
              </w:rPr>
              <w:t>757.7</w:t>
            </w:r>
          </w:p>
        </w:tc>
        <w:tc>
          <w:tcPr>
            <w:tcW w:w="920" w:type="dxa"/>
            <w:gridSpan w:val="5"/>
            <w:shd w:val="clear" w:color="auto" w:fill="auto"/>
            <w:noWrap/>
            <w:hideMark/>
          </w:tcPr>
          <w:p w:rsidR="006C0459" w:rsidRPr="009668EB" w:rsidRDefault="006C0459" w:rsidP="00EE7322">
            <w:pPr>
              <w:jc w:val="center"/>
              <w:rPr>
                <w:sz w:val="22"/>
                <w:szCs w:val="22"/>
              </w:rPr>
            </w:pPr>
            <w:r w:rsidRPr="009668EB">
              <w:rPr>
                <w:sz w:val="22"/>
                <w:szCs w:val="22"/>
              </w:rPr>
              <w:t>972.7</w:t>
            </w: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EE7322">
            <w:pPr>
              <w:rPr>
                <w:sz w:val="22"/>
                <w:szCs w:val="22"/>
              </w:rPr>
            </w:pPr>
            <w:r w:rsidRPr="009668EB">
              <w:rPr>
                <w:sz w:val="22"/>
                <w:szCs w:val="22"/>
              </w:rPr>
              <w:t>Бұланды ауданының орталықтандырылған әлеуметтік-экономикалық бөлімі</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482</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456</w:t>
            </w:r>
          </w:p>
        </w:tc>
        <w:tc>
          <w:tcPr>
            <w:tcW w:w="896" w:type="dxa"/>
            <w:gridSpan w:val="3"/>
            <w:shd w:val="clear" w:color="auto" w:fill="auto"/>
            <w:noWrap/>
            <w:hideMark/>
          </w:tcPr>
          <w:p w:rsidR="006C0459" w:rsidRPr="009668EB" w:rsidRDefault="006C0459" w:rsidP="00EE7322">
            <w:pPr>
              <w:jc w:val="center"/>
              <w:rPr>
                <w:sz w:val="22"/>
                <w:szCs w:val="22"/>
              </w:rPr>
            </w:pPr>
          </w:p>
        </w:tc>
        <w:tc>
          <w:tcPr>
            <w:tcW w:w="981" w:type="dxa"/>
            <w:gridSpan w:val="3"/>
            <w:shd w:val="clear" w:color="auto" w:fill="auto"/>
            <w:noWrap/>
            <w:hideMark/>
          </w:tcPr>
          <w:p w:rsidR="006C0459" w:rsidRPr="009668EB" w:rsidRDefault="006C0459" w:rsidP="00EE7322">
            <w:pPr>
              <w:jc w:val="center"/>
              <w:rPr>
                <w:sz w:val="22"/>
                <w:szCs w:val="22"/>
              </w:rPr>
            </w:pP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0</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0</w:t>
            </w:r>
          </w:p>
        </w:tc>
        <w:tc>
          <w:tcPr>
            <w:tcW w:w="955" w:type="dxa"/>
            <w:gridSpan w:val="4"/>
            <w:shd w:val="clear" w:color="auto" w:fill="auto"/>
            <w:noWrap/>
            <w:hideMark/>
          </w:tcPr>
          <w:p w:rsidR="006C0459" w:rsidRPr="009668EB" w:rsidRDefault="006C0459" w:rsidP="00EE7322">
            <w:pPr>
              <w:jc w:val="center"/>
              <w:rPr>
                <w:sz w:val="22"/>
                <w:szCs w:val="22"/>
              </w:rPr>
            </w:pPr>
          </w:p>
        </w:tc>
        <w:tc>
          <w:tcPr>
            <w:tcW w:w="983" w:type="dxa"/>
            <w:gridSpan w:val="4"/>
            <w:shd w:val="clear" w:color="auto" w:fill="auto"/>
            <w:noWrap/>
            <w:hideMark/>
          </w:tcPr>
          <w:p w:rsidR="006C0459" w:rsidRPr="009668EB" w:rsidRDefault="006C0459" w:rsidP="00EE7322">
            <w:pPr>
              <w:jc w:val="center"/>
              <w:rPr>
                <w:sz w:val="22"/>
                <w:szCs w:val="22"/>
              </w:rPr>
            </w:pP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0</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0</w:t>
            </w:r>
          </w:p>
        </w:tc>
        <w:tc>
          <w:tcPr>
            <w:tcW w:w="985" w:type="dxa"/>
            <w:gridSpan w:val="3"/>
            <w:shd w:val="clear" w:color="auto" w:fill="auto"/>
            <w:noWrap/>
            <w:hideMark/>
          </w:tcPr>
          <w:p w:rsidR="006C0459" w:rsidRPr="009668EB" w:rsidRDefault="006C0459" w:rsidP="00EE7322">
            <w:pPr>
              <w:jc w:val="center"/>
              <w:rPr>
                <w:sz w:val="22"/>
                <w:szCs w:val="22"/>
              </w:rPr>
            </w:pPr>
          </w:p>
        </w:tc>
        <w:tc>
          <w:tcPr>
            <w:tcW w:w="920" w:type="dxa"/>
            <w:gridSpan w:val="5"/>
            <w:shd w:val="clear" w:color="auto" w:fill="auto"/>
            <w:noWrap/>
            <w:hideMark/>
          </w:tcPr>
          <w:p w:rsidR="006C0459" w:rsidRPr="009668EB" w:rsidRDefault="006C0459" w:rsidP="00EE7322">
            <w:pPr>
              <w:jc w:val="center"/>
              <w:rPr>
                <w:sz w:val="22"/>
                <w:szCs w:val="22"/>
              </w:rPr>
            </w:pP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EE7322">
            <w:pPr>
              <w:rPr>
                <w:sz w:val="22"/>
                <w:szCs w:val="22"/>
              </w:rPr>
            </w:pPr>
            <w:r w:rsidRPr="009668EB">
              <w:rPr>
                <w:sz w:val="22"/>
                <w:szCs w:val="22"/>
              </w:rPr>
              <w:t>Көкшетау қаласының орталықтандырылған әлеуметтік-экономикалық даму орталығы</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48</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46</w:t>
            </w:r>
          </w:p>
        </w:tc>
        <w:tc>
          <w:tcPr>
            <w:tcW w:w="896" w:type="dxa"/>
            <w:gridSpan w:val="3"/>
            <w:shd w:val="clear" w:color="auto" w:fill="auto"/>
            <w:noWrap/>
            <w:hideMark/>
          </w:tcPr>
          <w:p w:rsidR="006C0459" w:rsidRPr="009668EB" w:rsidRDefault="006C0459" w:rsidP="00EE7322">
            <w:pPr>
              <w:jc w:val="center"/>
              <w:rPr>
                <w:sz w:val="22"/>
                <w:szCs w:val="22"/>
              </w:rPr>
            </w:pPr>
          </w:p>
        </w:tc>
        <w:tc>
          <w:tcPr>
            <w:tcW w:w="981" w:type="dxa"/>
            <w:gridSpan w:val="3"/>
            <w:shd w:val="clear" w:color="auto" w:fill="auto"/>
            <w:noWrap/>
            <w:hideMark/>
          </w:tcPr>
          <w:p w:rsidR="006C0459" w:rsidRPr="009668EB" w:rsidRDefault="006C0459" w:rsidP="00EE7322">
            <w:pPr>
              <w:jc w:val="center"/>
              <w:rPr>
                <w:sz w:val="22"/>
                <w:szCs w:val="22"/>
              </w:rPr>
            </w:pPr>
          </w:p>
        </w:tc>
        <w:tc>
          <w:tcPr>
            <w:tcW w:w="966" w:type="dxa"/>
            <w:gridSpan w:val="4"/>
            <w:shd w:val="clear" w:color="auto" w:fill="auto"/>
            <w:noWrap/>
            <w:hideMark/>
          </w:tcPr>
          <w:p w:rsidR="006C0459" w:rsidRPr="009668EB" w:rsidRDefault="006C0459" w:rsidP="00EE7322">
            <w:pPr>
              <w:jc w:val="center"/>
              <w:rPr>
                <w:sz w:val="22"/>
                <w:szCs w:val="22"/>
              </w:rPr>
            </w:pPr>
            <w:r w:rsidRPr="009668EB">
              <w:rPr>
                <w:sz w:val="22"/>
                <w:szCs w:val="22"/>
              </w:rPr>
              <w:t>28</w:t>
            </w: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26</w:t>
            </w:r>
          </w:p>
        </w:tc>
        <w:tc>
          <w:tcPr>
            <w:tcW w:w="955" w:type="dxa"/>
            <w:gridSpan w:val="4"/>
            <w:shd w:val="clear" w:color="auto" w:fill="auto"/>
            <w:noWrap/>
            <w:hideMark/>
          </w:tcPr>
          <w:p w:rsidR="006C0459" w:rsidRPr="009668EB" w:rsidRDefault="006C0459" w:rsidP="00EE7322">
            <w:pPr>
              <w:jc w:val="center"/>
              <w:rPr>
                <w:sz w:val="22"/>
                <w:szCs w:val="22"/>
              </w:rPr>
            </w:pPr>
          </w:p>
        </w:tc>
        <w:tc>
          <w:tcPr>
            <w:tcW w:w="983" w:type="dxa"/>
            <w:gridSpan w:val="4"/>
            <w:shd w:val="clear" w:color="auto" w:fill="auto"/>
            <w:noWrap/>
            <w:hideMark/>
          </w:tcPr>
          <w:p w:rsidR="006C0459" w:rsidRPr="009668EB" w:rsidRDefault="006C0459" w:rsidP="00EE7322">
            <w:pPr>
              <w:jc w:val="center"/>
              <w:rPr>
                <w:sz w:val="22"/>
                <w:szCs w:val="22"/>
              </w:rPr>
            </w:pPr>
          </w:p>
        </w:tc>
        <w:tc>
          <w:tcPr>
            <w:tcW w:w="904" w:type="dxa"/>
            <w:gridSpan w:val="4"/>
            <w:shd w:val="clear" w:color="auto" w:fill="auto"/>
            <w:noWrap/>
            <w:hideMark/>
          </w:tcPr>
          <w:p w:rsidR="006C0459" w:rsidRPr="009668EB" w:rsidRDefault="006C0459" w:rsidP="00EE7322">
            <w:pPr>
              <w:jc w:val="center"/>
              <w:rPr>
                <w:sz w:val="22"/>
                <w:szCs w:val="22"/>
              </w:rPr>
            </w:pPr>
            <w:r w:rsidRPr="009668EB">
              <w:rPr>
                <w:sz w:val="22"/>
                <w:szCs w:val="22"/>
              </w:rPr>
              <w:t>20</w:t>
            </w: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20</w:t>
            </w:r>
          </w:p>
        </w:tc>
        <w:tc>
          <w:tcPr>
            <w:tcW w:w="985" w:type="dxa"/>
            <w:gridSpan w:val="3"/>
            <w:shd w:val="clear" w:color="auto" w:fill="auto"/>
            <w:noWrap/>
            <w:hideMark/>
          </w:tcPr>
          <w:p w:rsidR="006C0459" w:rsidRPr="009668EB" w:rsidRDefault="006C0459" w:rsidP="00EE7322">
            <w:pPr>
              <w:jc w:val="center"/>
              <w:rPr>
                <w:sz w:val="22"/>
                <w:szCs w:val="22"/>
              </w:rPr>
            </w:pPr>
          </w:p>
        </w:tc>
        <w:tc>
          <w:tcPr>
            <w:tcW w:w="920" w:type="dxa"/>
            <w:gridSpan w:val="5"/>
            <w:shd w:val="clear" w:color="auto" w:fill="auto"/>
            <w:noWrap/>
            <w:hideMark/>
          </w:tcPr>
          <w:p w:rsidR="006C0459" w:rsidRPr="009668EB" w:rsidRDefault="006C0459" w:rsidP="00EE7322">
            <w:pPr>
              <w:jc w:val="center"/>
              <w:rPr>
                <w:sz w:val="22"/>
                <w:szCs w:val="22"/>
              </w:rPr>
            </w:pP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EE7322">
            <w:pPr>
              <w:rPr>
                <w:sz w:val="22"/>
                <w:szCs w:val="22"/>
              </w:rPr>
            </w:pPr>
            <w:r w:rsidRPr="009668EB">
              <w:rPr>
                <w:sz w:val="22"/>
                <w:szCs w:val="22"/>
              </w:rPr>
              <w:t>Астрахань облысының орталықтандырылған әлеуметтік-экономикалық бақылау орталығы</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70</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70</w:t>
            </w:r>
          </w:p>
        </w:tc>
        <w:tc>
          <w:tcPr>
            <w:tcW w:w="896" w:type="dxa"/>
            <w:gridSpan w:val="3"/>
            <w:shd w:val="clear" w:color="auto" w:fill="auto"/>
            <w:noWrap/>
            <w:hideMark/>
          </w:tcPr>
          <w:p w:rsidR="006C0459" w:rsidRPr="009668EB" w:rsidRDefault="006C0459" w:rsidP="00EE7322">
            <w:pPr>
              <w:jc w:val="center"/>
              <w:rPr>
                <w:sz w:val="22"/>
                <w:szCs w:val="22"/>
              </w:rPr>
            </w:pPr>
          </w:p>
        </w:tc>
        <w:tc>
          <w:tcPr>
            <w:tcW w:w="981" w:type="dxa"/>
            <w:gridSpan w:val="3"/>
            <w:shd w:val="clear" w:color="auto" w:fill="auto"/>
            <w:noWrap/>
            <w:hideMark/>
          </w:tcPr>
          <w:p w:rsidR="006C0459" w:rsidRPr="009668EB" w:rsidRDefault="006C0459" w:rsidP="00EE7322">
            <w:pPr>
              <w:jc w:val="center"/>
              <w:rPr>
                <w:sz w:val="22"/>
                <w:szCs w:val="22"/>
              </w:rPr>
            </w:pPr>
          </w:p>
        </w:tc>
        <w:tc>
          <w:tcPr>
            <w:tcW w:w="966" w:type="dxa"/>
            <w:gridSpan w:val="4"/>
            <w:shd w:val="clear" w:color="auto" w:fill="auto"/>
            <w:noWrap/>
            <w:hideMark/>
          </w:tcPr>
          <w:p w:rsidR="006C0459" w:rsidRPr="009668EB" w:rsidRDefault="006C0459" w:rsidP="00EE7322">
            <w:pPr>
              <w:jc w:val="center"/>
              <w:rPr>
                <w:sz w:val="22"/>
                <w:szCs w:val="22"/>
              </w:rPr>
            </w:pP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0</w:t>
            </w:r>
          </w:p>
        </w:tc>
        <w:tc>
          <w:tcPr>
            <w:tcW w:w="955" w:type="dxa"/>
            <w:gridSpan w:val="4"/>
            <w:shd w:val="clear" w:color="auto" w:fill="auto"/>
            <w:noWrap/>
            <w:hideMark/>
          </w:tcPr>
          <w:p w:rsidR="006C0459" w:rsidRPr="009668EB" w:rsidRDefault="006C0459" w:rsidP="00EE7322">
            <w:pPr>
              <w:jc w:val="center"/>
              <w:rPr>
                <w:sz w:val="22"/>
                <w:szCs w:val="22"/>
              </w:rPr>
            </w:pPr>
          </w:p>
        </w:tc>
        <w:tc>
          <w:tcPr>
            <w:tcW w:w="983" w:type="dxa"/>
            <w:gridSpan w:val="4"/>
            <w:shd w:val="clear" w:color="auto" w:fill="auto"/>
            <w:noWrap/>
            <w:hideMark/>
          </w:tcPr>
          <w:p w:rsidR="006C0459" w:rsidRPr="009668EB" w:rsidRDefault="006C0459" w:rsidP="00EE7322">
            <w:pPr>
              <w:jc w:val="center"/>
              <w:rPr>
                <w:sz w:val="22"/>
                <w:szCs w:val="22"/>
              </w:rPr>
            </w:pPr>
          </w:p>
        </w:tc>
        <w:tc>
          <w:tcPr>
            <w:tcW w:w="904" w:type="dxa"/>
            <w:gridSpan w:val="4"/>
            <w:shd w:val="clear" w:color="auto" w:fill="auto"/>
            <w:noWrap/>
            <w:hideMark/>
          </w:tcPr>
          <w:p w:rsidR="006C0459" w:rsidRPr="009668EB" w:rsidRDefault="006C0459" w:rsidP="00EE7322">
            <w:pPr>
              <w:jc w:val="center"/>
              <w:rPr>
                <w:sz w:val="22"/>
                <w:szCs w:val="22"/>
              </w:rPr>
            </w:pP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0</w:t>
            </w:r>
          </w:p>
        </w:tc>
        <w:tc>
          <w:tcPr>
            <w:tcW w:w="985" w:type="dxa"/>
            <w:gridSpan w:val="3"/>
            <w:shd w:val="clear" w:color="auto" w:fill="auto"/>
            <w:noWrap/>
            <w:hideMark/>
          </w:tcPr>
          <w:p w:rsidR="006C0459" w:rsidRPr="009668EB" w:rsidRDefault="006C0459" w:rsidP="00EE7322">
            <w:pPr>
              <w:jc w:val="center"/>
              <w:rPr>
                <w:sz w:val="22"/>
                <w:szCs w:val="22"/>
              </w:rPr>
            </w:pPr>
          </w:p>
        </w:tc>
        <w:tc>
          <w:tcPr>
            <w:tcW w:w="920" w:type="dxa"/>
            <w:gridSpan w:val="5"/>
            <w:shd w:val="clear" w:color="auto" w:fill="auto"/>
            <w:noWrap/>
            <w:hideMark/>
          </w:tcPr>
          <w:p w:rsidR="006C0459" w:rsidRPr="009668EB" w:rsidRDefault="006C0459" w:rsidP="00EE7322">
            <w:pPr>
              <w:jc w:val="center"/>
              <w:rPr>
                <w:sz w:val="22"/>
                <w:szCs w:val="22"/>
              </w:rPr>
            </w:pP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08"/>
        </w:trPr>
        <w:tc>
          <w:tcPr>
            <w:tcW w:w="3707" w:type="dxa"/>
            <w:gridSpan w:val="3"/>
            <w:shd w:val="clear" w:color="auto" w:fill="auto"/>
            <w:noWrap/>
            <w:hideMark/>
          </w:tcPr>
          <w:p w:rsidR="006C0459" w:rsidRPr="009668EB" w:rsidRDefault="00275802" w:rsidP="00EE7322">
            <w:pPr>
              <w:rPr>
                <w:sz w:val="22"/>
                <w:szCs w:val="22"/>
              </w:rPr>
            </w:pPr>
            <w:r>
              <w:rPr>
                <w:sz w:val="23"/>
                <w:szCs w:val="23"/>
              </w:rPr>
              <w:t>Шант</w:t>
            </w:r>
            <w:r>
              <w:rPr>
                <w:sz w:val="23"/>
                <w:szCs w:val="23"/>
                <w:lang w:val="kk-KZ"/>
              </w:rPr>
              <w:t>ө</w:t>
            </w:r>
            <w:r w:rsidRPr="00C15323">
              <w:rPr>
                <w:sz w:val="23"/>
                <w:szCs w:val="23"/>
              </w:rPr>
              <w:t>бе</w:t>
            </w:r>
            <w:r>
              <w:rPr>
                <w:sz w:val="23"/>
                <w:szCs w:val="23"/>
                <w:lang w:val="kk-KZ"/>
              </w:rPr>
              <w:t xml:space="preserve"> АӘККО</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106</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184</w:t>
            </w:r>
          </w:p>
        </w:tc>
        <w:tc>
          <w:tcPr>
            <w:tcW w:w="896" w:type="dxa"/>
            <w:gridSpan w:val="3"/>
            <w:shd w:val="clear" w:color="auto" w:fill="auto"/>
            <w:noWrap/>
            <w:hideMark/>
          </w:tcPr>
          <w:p w:rsidR="006C0459" w:rsidRPr="009668EB" w:rsidRDefault="006C0459" w:rsidP="00EE7322">
            <w:pPr>
              <w:jc w:val="center"/>
              <w:rPr>
                <w:sz w:val="22"/>
                <w:szCs w:val="22"/>
              </w:rPr>
            </w:pPr>
          </w:p>
        </w:tc>
        <w:tc>
          <w:tcPr>
            <w:tcW w:w="981" w:type="dxa"/>
            <w:gridSpan w:val="3"/>
            <w:shd w:val="clear" w:color="auto" w:fill="auto"/>
            <w:noWrap/>
            <w:hideMark/>
          </w:tcPr>
          <w:p w:rsidR="006C0459" w:rsidRPr="009668EB" w:rsidRDefault="006C0459" w:rsidP="00EE7322">
            <w:pPr>
              <w:jc w:val="center"/>
              <w:rPr>
                <w:sz w:val="22"/>
                <w:szCs w:val="22"/>
              </w:rPr>
            </w:pPr>
          </w:p>
        </w:tc>
        <w:tc>
          <w:tcPr>
            <w:tcW w:w="966" w:type="dxa"/>
            <w:gridSpan w:val="4"/>
            <w:shd w:val="clear" w:color="auto" w:fill="auto"/>
            <w:noWrap/>
            <w:hideMark/>
          </w:tcPr>
          <w:p w:rsidR="006C0459" w:rsidRPr="009668EB" w:rsidRDefault="006C0459" w:rsidP="00EE7322">
            <w:pPr>
              <w:jc w:val="center"/>
              <w:rPr>
                <w:sz w:val="22"/>
                <w:szCs w:val="22"/>
              </w:rPr>
            </w:pP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0</w:t>
            </w:r>
          </w:p>
        </w:tc>
        <w:tc>
          <w:tcPr>
            <w:tcW w:w="955" w:type="dxa"/>
            <w:gridSpan w:val="4"/>
            <w:shd w:val="clear" w:color="auto" w:fill="auto"/>
            <w:noWrap/>
            <w:hideMark/>
          </w:tcPr>
          <w:p w:rsidR="006C0459" w:rsidRPr="009668EB" w:rsidRDefault="006C0459" w:rsidP="00EE7322">
            <w:pPr>
              <w:jc w:val="center"/>
              <w:rPr>
                <w:sz w:val="22"/>
                <w:szCs w:val="22"/>
              </w:rPr>
            </w:pPr>
          </w:p>
        </w:tc>
        <w:tc>
          <w:tcPr>
            <w:tcW w:w="983" w:type="dxa"/>
            <w:gridSpan w:val="4"/>
            <w:shd w:val="clear" w:color="auto" w:fill="auto"/>
            <w:noWrap/>
            <w:hideMark/>
          </w:tcPr>
          <w:p w:rsidR="006C0459" w:rsidRPr="009668EB" w:rsidRDefault="006C0459" w:rsidP="00EE7322">
            <w:pPr>
              <w:jc w:val="center"/>
              <w:rPr>
                <w:sz w:val="22"/>
                <w:szCs w:val="22"/>
              </w:rPr>
            </w:pPr>
          </w:p>
        </w:tc>
        <w:tc>
          <w:tcPr>
            <w:tcW w:w="904" w:type="dxa"/>
            <w:gridSpan w:val="4"/>
            <w:shd w:val="clear" w:color="auto" w:fill="auto"/>
            <w:noWrap/>
            <w:hideMark/>
          </w:tcPr>
          <w:p w:rsidR="006C0459" w:rsidRPr="009668EB" w:rsidRDefault="006C0459" w:rsidP="00EE7322">
            <w:pPr>
              <w:jc w:val="center"/>
              <w:rPr>
                <w:sz w:val="22"/>
                <w:szCs w:val="22"/>
              </w:rPr>
            </w:pP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0</w:t>
            </w:r>
          </w:p>
        </w:tc>
        <w:tc>
          <w:tcPr>
            <w:tcW w:w="985" w:type="dxa"/>
            <w:gridSpan w:val="3"/>
            <w:shd w:val="clear" w:color="auto" w:fill="auto"/>
            <w:noWrap/>
            <w:hideMark/>
          </w:tcPr>
          <w:p w:rsidR="006C0459" w:rsidRPr="009668EB" w:rsidRDefault="006C0459" w:rsidP="00EE7322">
            <w:pPr>
              <w:jc w:val="center"/>
              <w:rPr>
                <w:sz w:val="22"/>
                <w:szCs w:val="22"/>
              </w:rPr>
            </w:pPr>
          </w:p>
        </w:tc>
        <w:tc>
          <w:tcPr>
            <w:tcW w:w="920" w:type="dxa"/>
            <w:gridSpan w:val="5"/>
            <w:shd w:val="clear" w:color="auto" w:fill="auto"/>
            <w:noWrap/>
            <w:hideMark/>
          </w:tcPr>
          <w:p w:rsidR="006C0459" w:rsidRPr="009668EB" w:rsidRDefault="006C0459" w:rsidP="00EE7322">
            <w:pPr>
              <w:jc w:val="center"/>
              <w:rPr>
                <w:sz w:val="22"/>
                <w:szCs w:val="22"/>
              </w:rPr>
            </w:pP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EE7322">
            <w:pPr>
              <w:rPr>
                <w:sz w:val="22"/>
                <w:szCs w:val="22"/>
              </w:rPr>
            </w:pPr>
            <w:r w:rsidRPr="009668EB">
              <w:rPr>
                <w:sz w:val="22"/>
                <w:szCs w:val="22"/>
              </w:rPr>
              <w:t xml:space="preserve">Шортанды ауданының </w:t>
            </w:r>
            <w:r w:rsidR="00275802">
              <w:rPr>
                <w:sz w:val="23"/>
                <w:szCs w:val="23"/>
                <w:lang w:val="kk-KZ"/>
              </w:rPr>
              <w:t>АӘҚКМҰ</w:t>
            </w:r>
          </w:p>
        </w:tc>
        <w:tc>
          <w:tcPr>
            <w:tcW w:w="952" w:type="dxa"/>
            <w:gridSpan w:val="3"/>
            <w:shd w:val="clear" w:color="auto" w:fill="auto"/>
            <w:noWrap/>
            <w:hideMark/>
          </w:tcPr>
          <w:p w:rsidR="006C0459" w:rsidRPr="009668EB" w:rsidRDefault="006C0459" w:rsidP="00EE7322">
            <w:pPr>
              <w:jc w:val="center"/>
              <w:rPr>
                <w:sz w:val="22"/>
                <w:szCs w:val="22"/>
              </w:rPr>
            </w:pPr>
            <w:r w:rsidRPr="009668EB">
              <w:rPr>
                <w:sz w:val="22"/>
                <w:szCs w:val="22"/>
              </w:rPr>
              <w:t>200</w:t>
            </w:r>
          </w:p>
        </w:tc>
        <w:tc>
          <w:tcPr>
            <w:tcW w:w="960" w:type="dxa"/>
            <w:gridSpan w:val="4"/>
            <w:shd w:val="clear" w:color="auto" w:fill="auto"/>
            <w:noWrap/>
            <w:hideMark/>
          </w:tcPr>
          <w:p w:rsidR="006C0459" w:rsidRPr="009668EB" w:rsidRDefault="006C0459" w:rsidP="00EE7322">
            <w:pPr>
              <w:jc w:val="center"/>
              <w:rPr>
                <w:sz w:val="22"/>
                <w:szCs w:val="22"/>
              </w:rPr>
            </w:pPr>
            <w:r w:rsidRPr="009668EB">
              <w:rPr>
                <w:sz w:val="22"/>
                <w:szCs w:val="22"/>
              </w:rPr>
              <w:t>203</w:t>
            </w:r>
          </w:p>
        </w:tc>
        <w:tc>
          <w:tcPr>
            <w:tcW w:w="896" w:type="dxa"/>
            <w:gridSpan w:val="3"/>
            <w:shd w:val="clear" w:color="auto" w:fill="auto"/>
            <w:noWrap/>
            <w:hideMark/>
          </w:tcPr>
          <w:p w:rsidR="006C0459" w:rsidRPr="009668EB" w:rsidRDefault="006C0459" w:rsidP="00EE7322">
            <w:pPr>
              <w:jc w:val="center"/>
              <w:rPr>
                <w:sz w:val="22"/>
                <w:szCs w:val="22"/>
              </w:rPr>
            </w:pPr>
          </w:p>
        </w:tc>
        <w:tc>
          <w:tcPr>
            <w:tcW w:w="981" w:type="dxa"/>
            <w:gridSpan w:val="3"/>
            <w:shd w:val="clear" w:color="auto" w:fill="auto"/>
            <w:noWrap/>
            <w:hideMark/>
          </w:tcPr>
          <w:p w:rsidR="006C0459" w:rsidRPr="009668EB" w:rsidRDefault="006C0459" w:rsidP="00EE7322">
            <w:pPr>
              <w:jc w:val="center"/>
              <w:rPr>
                <w:sz w:val="22"/>
                <w:szCs w:val="22"/>
              </w:rPr>
            </w:pPr>
          </w:p>
        </w:tc>
        <w:tc>
          <w:tcPr>
            <w:tcW w:w="966" w:type="dxa"/>
            <w:gridSpan w:val="4"/>
            <w:shd w:val="clear" w:color="auto" w:fill="auto"/>
            <w:noWrap/>
            <w:hideMark/>
          </w:tcPr>
          <w:p w:rsidR="006C0459" w:rsidRPr="009668EB" w:rsidRDefault="006C0459" w:rsidP="00EE7322">
            <w:pPr>
              <w:jc w:val="center"/>
              <w:rPr>
                <w:sz w:val="22"/>
                <w:szCs w:val="22"/>
              </w:rPr>
            </w:pPr>
          </w:p>
        </w:tc>
        <w:tc>
          <w:tcPr>
            <w:tcW w:w="903" w:type="dxa"/>
            <w:gridSpan w:val="4"/>
            <w:shd w:val="clear" w:color="auto" w:fill="auto"/>
            <w:noWrap/>
            <w:hideMark/>
          </w:tcPr>
          <w:p w:rsidR="006C0459" w:rsidRPr="009668EB" w:rsidRDefault="006C0459" w:rsidP="00EE7322">
            <w:pPr>
              <w:jc w:val="center"/>
              <w:rPr>
                <w:sz w:val="22"/>
                <w:szCs w:val="22"/>
              </w:rPr>
            </w:pPr>
            <w:r w:rsidRPr="009668EB">
              <w:rPr>
                <w:sz w:val="22"/>
                <w:szCs w:val="22"/>
              </w:rPr>
              <w:t>0</w:t>
            </w:r>
          </w:p>
        </w:tc>
        <w:tc>
          <w:tcPr>
            <w:tcW w:w="955" w:type="dxa"/>
            <w:gridSpan w:val="4"/>
            <w:shd w:val="clear" w:color="auto" w:fill="auto"/>
            <w:noWrap/>
            <w:hideMark/>
          </w:tcPr>
          <w:p w:rsidR="006C0459" w:rsidRPr="009668EB" w:rsidRDefault="006C0459" w:rsidP="00EE7322">
            <w:pPr>
              <w:jc w:val="center"/>
              <w:rPr>
                <w:sz w:val="22"/>
                <w:szCs w:val="22"/>
              </w:rPr>
            </w:pPr>
          </w:p>
        </w:tc>
        <w:tc>
          <w:tcPr>
            <w:tcW w:w="983" w:type="dxa"/>
            <w:gridSpan w:val="4"/>
            <w:shd w:val="clear" w:color="auto" w:fill="auto"/>
            <w:noWrap/>
            <w:hideMark/>
          </w:tcPr>
          <w:p w:rsidR="006C0459" w:rsidRPr="009668EB" w:rsidRDefault="006C0459" w:rsidP="00EE7322">
            <w:pPr>
              <w:jc w:val="center"/>
              <w:rPr>
                <w:sz w:val="22"/>
                <w:szCs w:val="22"/>
              </w:rPr>
            </w:pPr>
          </w:p>
        </w:tc>
        <w:tc>
          <w:tcPr>
            <w:tcW w:w="904" w:type="dxa"/>
            <w:gridSpan w:val="4"/>
            <w:shd w:val="clear" w:color="auto" w:fill="auto"/>
            <w:noWrap/>
            <w:hideMark/>
          </w:tcPr>
          <w:p w:rsidR="006C0459" w:rsidRPr="009668EB" w:rsidRDefault="006C0459" w:rsidP="00EE7322">
            <w:pPr>
              <w:jc w:val="center"/>
              <w:rPr>
                <w:sz w:val="22"/>
                <w:szCs w:val="22"/>
              </w:rPr>
            </w:pPr>
          </w:p>
        </w:tc>
        <w:tc>
          <w:tcPr>
            <w:tcW w:w="936" w:type="dxa"/>
            <w:gridSpan w:val="3"/>
            <w:shd w:val="clear" w:color="auto" w:fill="auto"/>
            <w:noWrap/>
            <w:hideMark/>
          </w:tcPr>
          <w:p w:rsidR="006C0459" w:rsidRPr="009668EB" w:rsidRDefault="006C0459" w:rsidP="00EE7322">
            <w:pPr>
              <w:jc w:val="center"/>
              <w:rPr>
                <w:sz w:val="22"/>
                <w:szCs w:val="22"/>
              </w:rPr>
            </w:pPr>
            <w:r w:rsidRPr="009668EB">
              <w:rPr>
                <w:sz w:val="22"/>
                <w:szCs w:val="22"/>
              </w:rPr>
              <w:t>0</w:t>
            </w:r>
          </w:p>
        </w:tc>
        <w:tc>
          <w:tcPr>
            <w:tcW w:w="985" w:type="dxa"/>
            <w:gridSpan w:val="3"/>
            <w:shd w:val="clear" w:color="auto" w:fill="auto"/>
            <w:noWrap/>
            <w:hideMark/>
          </w:tcPr>
          <w:p w:rsidR="006C0459" w:rsidRPr="009668EB" w:rsidRDefault="006C0459" w:rsidP="00EE7322">
            <w:pPr>
              <w:jc w:val="center"/>
              <w:rPr>
                <w:sz w:val="22"/>
                <w:szCs w:val="22"/>
              </w:rPr>
            </w:pPr>
          </w:p>
        </w:tc>
        <w:tc>
          <w:tcPr>
            <w:tcW w:w="920" w:type="dxa"/>
            <w:gridSpan w:val="5"/>
            <w:shd w:val="clear" w:color="auto" w:fill="auto"/>
            <w:noWrap/>
            <w:hideMark/>
          </w:tcPr>
          <w:p w:rsidR="006C0459" w:rsidRPr="009668EB" w:rsidRDefault="006C0459" w:rsidP="00EE7322">
            <w:pPr>
              <w:jc w:val="center"/>
              <w:rPr>
                <w:sz w:val="22"/>
                <w:szCs w:val="22"/>
              </w:rPr>
            </w:pPr>
          </w:p>
        </w:tc>
      </w:tr>
      <w:tr w:rsidR="006C0459" w:rsidRPr="009668EB" w:rsidTr="006C0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88" w:type="dxa"/>
          <w:wAfter w:w="541" w:type="dxa"/>
          <w:trHeight w:val="210"/>
        </w:trPr>
        <w:tc>
          <w:tcPr>
            <w:tcW w:w="3707" w:type="dxa"/>
            <w:gridSpan w:val="3"/>
            <w:shd w:val="clear" w:color="auto" w:fill="auto"/>
            <w:noWrap/>
            <w:hideMark/>
          </w:tcPr>
          <w:p w:rsidR="006C0459" w:rsidRPr="009668EB" w:rsidRDefault="006C0459" w:rsidP="00EE7322">
            <w:pPr>
              <w:rPr>
                <w:b/>
                <w:bCs/>
                <w:sz w:val="22"/>
                <w:szCs w:val="22"/>
              </w:rPr>
            </w:pPr>
            <w:r w:rsidRPr="009668EB">
              <w:rPr>
                <w:b/>
                <w:bCs/>
                <w:sz w:val="22"/>
                <w:szCs w:val="22"/>
              </w:rPr>
              <w:t>Ақмола облысы</w:t>
            </w:r>
          </w:p>
        </w:tc>
        <w:tc>
          <w:tcPr>
            <w:tcW w:w="952" w:type="dxa"/>
            <w:gridSpan w:val="3"/>
            <w:shd w:val="clear" w:color="auto" w:fill="auto"/>
            <w:noWrap/>
            <w:hideMark/>
          </w:tcPr>
          <w:p w:rsidR="006C0459" w:rsidRPr="009668EB" w:rsidRDefault="006C0459" w:rsidP="00EE7322">
            <w:pPr>
              <w:jc w:val="center"/>
              <w:rPr>
                <w:b/>
                <w:bCs/>
                <w:sz w:val="22"/>
                <w:szCs w:val="22"/>
              </w:rPr>
            </w:pPr>
            <w:r w:rsidRPr="009668EB">
              <w:rPr>
                <w:b/>
                <w:bCs/>
                <w:sz w:val="22"/>
                <w:szCs w:val="22"/>
              </w:rPr>
              <w:t>8960</w:t>
            </w:r>
          </w:p>
        </w:tc>
        <w:tc>
          <w:tcPr>
            <w:tcW w:w="960" w:type="dxa"/>
            <w:gridSpan w:val="4"/>
            <w:shd w:val="clear" w:color="auto" w:fill="auto"/>
            <w:noWrap/>
            <w:hideMark/>
          </w:tcPr>
          <w:p w:rsidR="006C0459" w:rsidRPr="009668EB" w:rsidRDefault="006C0459" w:rsidP="00EE7322">
            <w:pPr>
              <w:jc w:val="center"/>
              <w:rPr>
                <w:b/>
                <w:bCs/>
                <w:sz w:val="22"/>
                <w:szCs w:val="22"/>
              </w:rPr>
            </w:pPr>
            <w:r w:rsidRPr="009668EB">
              <w:rPr>
                <w:b/>
                <w:bCs/>
                <w:sz w:val="22"/>
                <w:szCs w:val="22"/>
              </w:rPr>
              <w:t>9132</w:t>
            </w:r>
          </w:p>
        </w:tc>
        <w:tc>
          <w:tcPr>
            <w:tcW w:w="896" w:type="dxa"/>
            <w:gridSpan w:val="3"/>
            <w:shd w:val="clear" w:color="auto" w:fill="auto"/>
            <w:noWrap/>
            <w:hideMark/>
          </w:tcPr>
          <w:p w:rsidR="006C0459" w:rsidRPr="009668EB" w:rsidRDefault="006C0459" w:rsidP="00EE7322">
            <w:pPr>
              <w:jc w:val="center"/>
              <w:rPr>
                <w:b/>
                <w:bCs/>
                <w:sz w:val="22"/>
                <w:szCs w:val="22"/>
              </w:rPr>
            </w:pPr>
            <w:r w:rsidRPr="009668EB">
              <w:rPr>
                <w:b/>
                <w:bCs/>
                <w:sz w:val="22"/>
                <w:szCs w:val="22"/>
              </w:rPr>
              <w:t>1136.8</w:t>
            </w:r>
          </w:p>
        </w:tc>
        <w:tc>
          <w:tcPr>
            <w:tcW w:w="981" w:type="dxa"/>
            <w:gridSpan w:val="3"/>
            <w:shd w:val="clear" w:color="auto" w:fill="auto"/>
            <w:noWrap/>
            <w:hideMark/>
          </w:tcPr>
          <w:p w:rsidR="006C0459" w:rsidRPr="009668EB" w:rsidRDefault="006C0459" w:rsidP="00EE7322">
            <w:pPr>
              <w:jc w:val="center"/>
              <w:rPr>
                <w:b/>
                <w:bCs/>
                <w:sz w:val="22"/>
                <w:szCs w:val="22"/>
              </w:rPr>
            </w:pPr>
            <w:r w:rsidRPr="009668EB">
              <w:rPr>
                <w:b/>
                <w:bCs/>
                <w:sz w:val="22"/>
                <w:szCs w:val="22"/>
              </w:rPr>
              <w:t>1159.5</w:t>
            </w:r>
          </w:p>
        </w:tc>
        <w:tc>
          <w:tcPr>
            <w:tcW w:w="966" w:type="dxa"/>
            <w:gridSpan w:val="4"/>
            <w:shd w:val="clear" w:color="auto" w:fill="auto"/>
            <w:noWrap/>
            <w:hideMark/>
          </w:tcPr>
          <w:p w:rsidR="006C0459" w:rsidRPr="009668EB" w:rsidRDefault="006C0459" w:rsidP="00EE7322">
            <w:pPr>
              <w:jc w:val="center"/>
              <w:rPr>
                <w:b/>
                <w:bCs/>
                <w:sz w:val="22"/>
                <w:szCs w:val="22"/>
              </w:rPr>
            </w:pPr>
            <w:r w:rsidRPr="009668EB">
              <w:rPr>
                <w:b/>
                <w:bCs/>
                <w:sz w:val="22"/>
                <w:szCs w:val="22"/>
              </w:rPr>
              <w:t>1233</w:t>
            </w:r>
          </w:p>
        </w:tc>
        <w:tc>
          <w:tcPr>
            <w:tcW w:w="903" w:type="dxa"/>
            <w:gridSpan w:val="4"/>
            <w:shd w:val="clear" w:color="auto" w:fill="auto"/>
            <w:noWrap/>
            <w:hideMark/>
          </w:tcPr>
          <w:p w:rsidR="006C0459" w:rsidRPr="009668EB" w:rsidRDefault="006C0459" w:rsidP="00EE7322">
            <w:pPr>
              <w:jc w:val="center"/>
              <w:rPr>
                <w:b/>
                <w:bCs/>
                <w:sz w:val="22"/>
                <w:szCs w:val="22"/>
              </w:rPr>
            </w:pPr>
            <w:r w:rsidRPr="009668EB">
              <w:rPr>
                <w:b/>
                <w:bCs/>
                <w:sz w:val="22"/>
                <w:szCs w:val="22"/>
              </w:rPr>
              <w:t>1490 ж.</w:t>
            </w:r>
          </w:p>
        </w:tc>
        <w:tc>
          <w:tcPr>
            <w:tcW w:w="955" w:type="dxa"/>
            <w:gridSpan w:val="4"/>
            <w:shd w:val="clear" w:color="auto" w:fill="auto"/>
            <w:noWrap/>
            <w:hideMark/>
          </w:tcPr>
          <w:p w:rsidR="006C0459" w:rsidRPr="009668EB" w:rsidRDefault="006C0459" w:rsidP="00EE7322">
            <w:pPr>
              <w:jc w:val="center"/>
              <w:rPr>
                <w:b/>
                <w:bCs/>
                <w:sz w:val="22"/>
                <w:szCs w:val="22"/>
              </w:rPr>
            </w:pPr>
            <w:r w:rsidRPr="009668EB">
              <w:rPr>
                <w:b/>
                <w:bCs/>
                <w:sz w:val="22"/>
                <w:szCs w:val="22"/>
              </w:rPr>
              <w:t>597.9</w:t>
            </w:r>
          </w:p>
        </w:tc>
        <w:tc>
          <w:tcPr>
            <w:tcW w:w="983" w:type="dxa"/>
            <w:gridSpan w:val="4"/>
            <w:shd w:val="clear" w:color="auto" w:fill="auto"/>
            <w:noWrap/>
            <w:hideMark/>
          </w:tcPr>
          <w:p w:rsidR="006C0459" w:rsidRPr="009668EB" w:rsidRDefault="006C0459" w:rsidP="00EE7322">
            <w:pPr>
              <w:jc w:val="center"/>
              <w:rPr>
                <w:b/>
                <w:bCs/>
                <w:sz w:val="22"/>
                <w:szCs w:val="22"/>
              </w:rPr>
            </w:pPr>
            <w:r w:rsidRPr="009668EB">
              <w:rPr>
                <w:b/>
                <w:bCs/>
                <w:sz w:val="22"/>
                <w:szCs w:val="22"/>
              </w:rPr>
              <w:t>722.5</w:t>
            </w:r>
          </w:p>
        </w:tc>
        <w:tc>
          <w:tcPr>
            <w:tcW w:w="904" w:type="dxa"/>
            <w:gridSpan w:val="4"/>
            <w:shd w:val="clear" w:color="auto" w:fill="auto"/>
            <w:noWrap/>
            <w:hideMark/>
          </w:tcPr>
          <w:p w:rsidR="006C0459" w:rsidRPr="009668EB" w:rsidRDefault="006C0459" w:rsidP="00EE7322">
            <w:pPr>
              <w:jc w:val="center"/>
              <w:rPr>
                <w:b/>
                <w:bCs/>
                <w:sz w:val="22"/>
                <w:szCs w:val="22"/>
              </w:rPr>
            </w:pPr>
            <w:r w:rsidRPr="009668EB">
              <w:rPr>
                <w:b/>
                <w:bCs/>
                <w:sz w:val="22"/>
                <w:szCs w:val="22"/>
              </w:rPr>
              <w:t>356</w:t>
            </w:r>
          </w:p>
        </w:tc>
        <w:tc>
          <w:tcPr>
            <w:tcW w:w="936" w:type="dxa"/>
            <w:gridSpan w:val="3"/>
            <w:shd w:val="clear" w:color="auto" w:fill="auto"/>
            <w:noWrap/>
            <w:hideMark/>
          </w:tcPr>
          <w:p w:rsidR="006C0459" w:rsidRPr="009668EB" w:rsidRDefault="006C0459" w:rsidP="00EE7322">
            <w:pPr>
              <w:jc w:val="center"/>
              <w:rPr>
                <w:b/>
                <w:bCs/>
                <w:sz w:val="22"/>
                <w:szCs w:val="22"/>
              </w:rPr>
            </w:pPr>
            <w:r w:rsidRPr="009668EB">
              <w:rPr>
                <w:b/>
                <w:bCs/>
                <w:sz w:val="22"/>
                <w:szCs w:val="22"/>
              </w:rPr>
              <w:t>370</w:t>
            </w:r>
          </w:p>
        </w:tc>
        <w:tc>
          <w:tcPr>
            <w:tcW w:w="985" w:type="dxa"/>
            <w:gridSpan w:val="3"/>
            <w:shd w:val="clear" w:color="auto" w:fill="auto"/>
            <w:noWrap/>
            <w:hideMark/>
          </w:tcPr>
          <w:p w:rsidR="006C0459" w:rsidRPr="009668EB" w:rsidRDefault="006C0459" w:rsidP="00EE7322">
            <w:pPr>
              <w:jc w:val="center"/>
              <w:rPr>
                <w:b/>
                <w:bCs/>
                <w:sz w:val="22"/>
                <w:szCs w:val="22"/>
              </w:rPr>
            </w:pPr>
            <w:r w:rsidRPr="009668EB">
              <w:rPr>
                <w:b/>
                <w:bCs/>
                <w:sz w:val="22"/>
                <w:szCs w:val="22"/>
              </w:rPr>
              <w:t>1131.2</w:t>
            </w:r>
          </w:p>
        </w:tc>
        <w:tc>
          <w:tcPr>
            <w:tcW w:w="920" w:type="dxa"/>
            <w:gridSpan w:val="5"/>
            <w:shd w:val="clear" w:color="auto" w:fill="auto"/>
            <w:noWrap/>
            <w:hideMark/>
          </w:tcPr>
          <w:p w:rsidR="006C0459" w:rsidRPr="009668EB" w:rsidRDefault="006C0459" w:rsidP="00EE7322">
            <w:pPr>
              <w:jc w:val="center"/>
              <w:rPr>
                <w:b/>
                <w:bCs/>
                <w:sz w:val="22"/>
                <w:szCs w:val="22"/>
              </w:rPr>
            </w:pPr>
            <w:r w:rsidRPr="009668EB">
              <w:rPr>
                <w:b/>
                <w:bCs/>
                <w:sz w:val="22"/>
                <w:szCs w:val="22"/>
              </w:rPr>
              <w:t>1175.7</w:t>
            </w:r>
          </w:p>
        </w:tc>
      </w:tr>
      <w:tr w:rsidR="006C0459" w:rsidRPr="00A11C27" w:rsidTr="006C0459">
        <w:trPr>
          <w:trHeight w:val="20"/>
        </w:trPr>
        <w:tc>
          <w:tcPr>
            <w:tcW w:w="16277" w:type="dxa"/>
            <w:gridSpan w:val="4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C0459" w:rsidRPr="006C0459" w:rsidRDefault="006C0459" w:rsidP="00EE7322">
            <w:pPr>
              <w:jc w:val="center"/>
              <w:rPr>
                <w:b/>
                <w:bCs/>
                <w:sz w:val="22"/>
              </w:rPr>
            </w:pPr>
            <w:r w:rsidRPr="006C0459">
              <w:rPr>
                <w:b/>
                <w:bCs/>
                <w:sz w:val="22"/>
              </w:rPr>
              <w:t>№4 үстел</w:t>
            </w:r>
          </w:p>
        </w:tc>
      </w:tr>
      <w:tr w:rsidR="006C0459" w:rsidRPr="00A11C27" w:rsidTr="006C0459">
        <w:trPr>
          <w:trHeight w:val="20"/>
        </w:trPr>
        <w:tc>
          <w:tcPr>
            <w:tcW w:w="16277" w:type="dxa"/>
            <w:gridSpan w:val="4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C0459" w:rsidRPr="006C0459" w:rsidRDefault="006C0459" w:rsidP="00EE7322">
            <w:pPr>
              <w:jc w:val="center"/>
              <w:rPr>
                <w:b/>
                <w:bCs/>
                <w:sz w:val="22"/>
              </w:rPr>
            </w:pPr>
            <w:r w:rsidRPr="006C0459">
              <w:rPr>
                <w:b/>
                <w:bCs/>
                <w:sz w:val="22"/>
              </w:rPr>
              <w:t>2024 жылдың 12 айымен салыстырғанда 2025 жылдың 12 айында аудан бойынша көшірілген адамдар саны</w:t>
            </w:r>
          </w:p>
        </w:tc>
      </w:tr>
      <w:tr w:rsidR="006C0459" w:rsidRPr="00A11C27" w:rsidTr="00EE7322">
        <w:trPr>
          <w:trHeight w:val="253"/>
        </w:trPr>
        <w:tc>
          <w:tcPr>
            <w:tcW w:w="3261" w:type="dxa"/>
            <w:gridSpan w:val="2"/>
            <w:vMerge w:val="restart"/>
            <w:tcBorders>
              <w:top w:val="nil"/>
              <w:left w:val="single" w:sz="4" w:space="0" w:color="auto"/>
              <w:bottom w:val="nil"/>
              <w:right w:val="single" w:sz="4" w:space="0" w:color="auto"/>
            </w:tcBorders>
            <w:shd w:val="clear" w:color="auto" w:fill="auto"/>
            <w:vAlign w:val="center"/>
            <w:hideMark/>
          </w:tcPr>
          <w:p w:rsidR="006C0459" w:rsidRPr="006C0459" w:rsidRDefault="006C0459" w:rsidP="00EE7322">
            <w:pPr>
              <w:jc w:val="center"/>
              <w:rPr>
                <w:sz w:val="22"/>
              </w:rPr>
            </w:pPr>
            <w:r w:rsidRPr="006C0459">
              <w:rPr>
                <w:sz w:val="22"/>
              </w:rPr>
              <w:t>аудандар</w:t>
            </w:r>
          </w:p>
        </w:tc>
        <w:tc>
          <w:tcPr>
            <w:tcW w:w="2904" w:type="dxa"/>
            <w:gridSpan w:val="8"/>
            <w:tcBorders>
              <w:top w:val="single" w:sz="4" w:space="0" w:color="auto"/>
              <w:left w:val="single" w:sz="4" w:space="0" w:color="auto"/>
              <w:bottom w:val="single" w:sz="4" w:space="0" w:color="000000"/>
              <w:right w:val="single" w:sz="4" w:space="0" w:color="000000"/>
            </w:tcBorders>
            <w:shd w:val="clear" w:color="auto" w:fill="auto"/>
            <w:vAlign w:val="center"/>
            <w:hideMark/>
          </w:tcPr>
          <w:p w:rsidR="006C0459" w:rsidRPr="006C0459" w:rsidRDefault="006C0459" w:rsidP="00EE7322">
            <w:pPr>
              <w:jc w:val="center"/>
              <w:rPr>
                <w:sz w:val="22"/>
              </w:rPr>
            </w:pPr>
            <w:r w:rsidRPr="006C0459">
              <w:rPr>
                <w:sz w:val="22"/>
              </w:rPr>
              <w:t>жалпы</w:t>
            </w:r>
          </w:p>
        </w:tc>
        <w:tc>
          <w:tcPr>
            <w:tcW w:w="2904" w:type="dxa"/>
            <w:gridSpan w:val="10"/>
            <w:tcBorders>
              <w:top w:val="single" w:sz="4" w:space="0" w:color="auto"/>
              <w:left w:val="single" w:sz="4" w:space="0" w:color="auto"/>
              <w:bottom w:val="single" w:sz="4" w:space="0" w:color="000000"/>
              <w:right w:val="single" w:sz="4" w:space="0" w:color="000000"/>
            </w:tcBorders>
            <w:shd w:val="clear" w:color="auto" w:fill="auto"/>
            <w:vAlign w:val="center"/>
            <w:hideMark/>
          </w:tcPr>
          <w:p w:rsidR="006C0459" w:rsidRPr="006C0459" w:rsidRDefault="006C0459" w:rsidP="00EE7322">
            <w:pPr>
              <w:jc w:val="center"/>
              <w:rPr>
                <w:sz w:val="22"/>
              </w:rPr>
            </w:pPr>
            <w:r w:rsidRPr="006C0459">
              <w:rPr>
                <w:sz w:val="22"/>
              </w:rPr>
              <w:t>ересектер</w:t>
            </w:r>
          </w:p>
        </w:tc>
        <w:tc>
          <w:tcPr>
            <w:tcW w:w="2904" w:type="dxa"/>
            <w:gridSpan w:val="12"/>
            <w:tcBorders>
              <w:top w:val="single" w:sz="4" w:space="0" w:color="auto"/>
              <w:left w:val="single" w:sz="4" w:space="0" w:color="auto"/>
              <w:bottom w:val="single" w:sz="4" w:space="0" w:color="000000"/>
              <w:right w:val="single" w:sz="4" w:space="0" w:color="000000"/>
            </w:tcBorders>
            <w:shd w:val="clear" w:color="auto" w:fill="auto"/>
            <w:vAlign w:val="center"/>
            <w:hideMark/>
          </w:tcPr>
          <w:p w:rsidR="006C0459" w:rsidRPr="006C0459" w:rsidRDefault="006C0459" w:rsidP="00EE7322">
            <w:pPr>
              <w:jc w:val="center"/>
              <w:rPr>
                <w:sz w:val="22"/>
              </w:rPr>
            </w:pPr>
            <w:r w:rsidRPr="006C0459">
              <w:rPr>
                <w:sz w:val="22"/>
              </w:rPr>
              <w:t>жасөспірімдер</w:t>
            </w:r>
          </w:p>
        </w:tc>
        <w:tc>
          <w:tcPr>
            <w:tcW w:w="2904" w:type="dxa"/>
            <w:gridSpan w:val="12"/>
            <w:tcBorders>
              <w:top w:val="single" w:sz="4" w:space="0" w:color="auto"/>
              <w:left w:val="single" w:sz="4" w:space="0" w:color="auto"/>
              <w:bottom w:val="single" w:sz="4" w:space="0" w:color="000000"/>
              <w:right w:val="single" w:sz="4" w:space="0" w:color="000000"/>
            </w:tcBorders>
            <w:shd w:val="clear" w:color="auto" w:fill="auto"/>
            <w:vAlign w:val="center"/>
            <w:hideMark/>
          </w:tcPr>
          <w:p w:rsidR="006C0459" w:rsidRPr="006C0459" w:rsidRDefault="006C0459" w:rsidP="00EE7322">
            <w:pPr>
              <w:jc w:val="center"/>
              <w:rPr>
                <w:sz w:val="22"/>
              </w:rPr>
            </w:pPr>
            <w:r w:rsidRPr="006C0459">
              <w:rPr>
                <w:sz w:val="22"/>
              </w:rPr>
              <w:t>балалар</w:t>
            </w:r>
          </w:p>
        </w:tc>
        <w:tc>
          <w:tcPr>
            <w:tcW w:w="1400"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C0459" w:rsidRPr="006C0459" w:rsidRDefault="006C0459" w:rsidP="00EE7322">
            <w:pPr>
              <w:jc w:val="center"/>
              <w:rPr>
                <w:sz w:val="22"/>
                <w:szCs w:val="14"/>
              </w:rPr>
            </w:pPr>
            <w:r w:rsidRPr="006C0459">
              <w:rPr>
                <w:sz w:val="22"/>
                <w:szCs w:val="14"/>
              </w:rPr>
              <w:t>100 штатқа шаққандағы жағдайы жақсарған сайын жойылған адамдар саны.</w:t>
            </w:r>
          </w:p>
        </w:tc>
      </w:tr>
      <w:tr w:rsidR="006C0459" w:rsidRPr="00A11C27" w:rsidTr="00EE7322">
        <w:trPr>
          <w:trHeight w:val="20"/>
        </w:trPr>
        <w:tc>
          <w:tcPr>
            <w:tcW w:w="3261" w:type="dxa"/>
            <w:gridSpan w:val="2"/>
            <w:vMerge/>
            <w:tcBorders>
              <w:left w:val="single" w:sz="4" w:space="0" w:color="auto"/>
              <w:right w:val="single" w:sz="4" w:space="0" w:color="auto"/>
            </w:tcBorders>
            <w:shd w:val="clear" w:color="auto" w:fill="auto"/>
            <w:vAlign w:val="center"/>
            <w:hideMark/>
          </w:tcPr>
          <w:p w:rsidR="006C0459" w:rsidRPr="006C0459" w:rsidRDefault="006C0459" w:rsidP="00EE7322">
            <w:pPr>
              <w:rPr>
                <w:sz w:val="22"/>
              </w:rPr>
            </w:pPr>
          </w:p>
        </w:tc>
        <w:tc>
          <w:tcPr>
            <w:tcW w:w="1400" w:type="dxa"/>
            <w:gridSpan w:val="3"/>
            <w:tcBorders>
              <w:top w:val="single" w:sz="4" w:space="0" w:color="auto"/>
              <w:left w:val="nil"/>
              <w:bottom w:val="single" w:sz="4" w:space="0" w:color="auto"/>
              <w:right w:val="single" w:sz="4" w:space="0" w:color="000000"/>
            </w:tcBorders>
            <w:shd w:val="clear" w:color="auto" w:fill="auto"/>
            <w:hideMark/>
          </w:tcPr>
          <w:p w:rsidR="006C0459" w:rsidRPr="006C0459" w:rsidRDefault="006C0459" w:rsidP="00EE7322">
            <w:pPr>
              <w:jc w:val="center"/>
              <w:rPr>
                <w:sz w:val="22"/>
              </w:rPr>
            </w:pPr>
            <w:r w:rsidRPr="006C0459">
              <w:rPr>
                <w:sz w:val="22"/>
              </w:rPr>
              <w:t>Барлығы</w:t>
            </w:r>
          </w:p>
        </w:tc>
        <w:tc>
          <w:tcPr>
            <w:tcW w:w="1504" w:type="dxa"/>
            <w:gridSpan w:val="5"/>
            <w:tcBorders>
              <w:top w:val="single" w:sz="4" w:space="0" w:color="auto"/>
              <w:left w:val="nil"/>
              <w:bottom w:val="single" w:sz="4" w:space="0" w:color="auto"/>
              <w:right w:val="single" w:sz="4" w:space="0" w:color="000000"/>
            </w:tcBorders>
            <w:shd w:val="clear" w:color="auto" w:fill="auto"/>
            <w:hideMark/>
          </w:tcPr>
          <w:p w:rsidR="006C0459" w:rsidRPr="006C0459" w:rsidRDefault="006C0459" w:rsidP="00EE7322">
            <w:pPr>
              <w:jc w:val="center"/>
              <w:rPr>
                <w:sz w:val="22"/>
              </w:rPr>
            </w:pPr>
            <w:r w:rsidRPr="006C0459">
              <w:rPr>
                <w:sz w:val="22"/>
              </w:rPr>
              <w:t>Жақсартумен бірге</w:t>
            </w:r>
          </w:p>
        </w:tc>
        <w:tc>
          <w:tcPr>
            <w:tcW w:w="1400" w:type="dxa"/>
            <w:gridSpan w:val="5"/>
            <w:tcBorders>
              <w:top w:val="single" w:sz="4" w:space="0" w:color="auto"/>
              <w:left w:val="nil"/>
              <w:bottom w:val="single" w:sz="4" w:space="0" w:color="auto"/>
              <w:right w:val="single" w:sz="4" w:space="0" w:color="000000"/>
            </w:tcBorders>
            <w:shd w:val="clear" w:color="auto" w:fill="auto"/>
            <w:hideMark/>
          </w:tcPr>
          <w:p w:rsidR="006C0459" w:rsidRPr="006C0459" w:rsidRDefault="006C0459" w:rsidP="00EE7322">
            <w:pPr>
              <w:jc w:val="center"/>
              <w:rPr>
                <w:sz w:val="22"/>
              </w:rPr>
            </w:pPr>
            <w:r w:rsidRPr="006C0459">
              <w:rPr>
                <w:sz w:val="22"/>
              </w:rPr>
              <w:t>Барлығы</w:t>
            </w:r>
          </w:p>
        </w:tc>
        <w:tc>
          <w:tcPr>
            <w:tcW w:w="1504" w:type="dxa"/>
            <w:gridSpan w:val="5"/>
            <w:tcBorders>
              <w:top w:val="single" w:sz="4" w:space="0" w:color="auto"/>
              <w:left w:val="nil"/>
              <w:bottom w:val="single" w:sz="4" w:space="0" w:color="auto"/>
              <w:right w:val="single" w:sz="4" w:space="0" w:color="000000"/>
            </w:tcBorders>
            <w:shd w:val="clear" w:color="auto" w:fill="auto"/>
            <w:hideMark/>
          </w:tcPr>
          <w:p w:rsidR="006C0459" w:rsidRPr="006C0459" w:rsidRDefault="006C0459" w:rsidP="00EE7322">
            <w:pPr>
              <w:jc w:val="center"/>
              <w:rPr>
                <w:sz w:val="22"/>
              </w:rPr>
            </w:pPr>
            <w:r w:rsidRPr="006C0459">
              <w:rPr>
                <w:sz w:val="22"/>
              </w:rPr>
              <w:t>Жақсартумен бірге</w:t>
            </w:r>
          </w:p>
        </w:tc>
        <w:tc>
          <w:tcPr>
            <w:tcW w:w="1400" w:type="dxa"/>
            <w:gridSpan w:val="6"/>
            <w:tcBorders>
              <w:top w:val="single" w:sz="4" w:space="0" w:color="auto"/>
              <w:left w:val="nil"/>
              <w:bottom w:val="single" w:sz="4" w:space="0" w:color="auto"/>
              <w:right w:val="single" w:sz="4" w:space="0" w:color="000000"/>
            </w:tcBorders>
            <w:shd w:val="clear" w:color="auto" w:fill="auto"/>
            <w:hideMark/>
          </w:tcPr>
          <w:p w:rsidR="006C0459" w:rsidRPr="006C0459" w:rsidRDefault="006C0459" w:rsidP="00EE7322">
            <w:pPr>
              <w:jc w:val="center"/>
              <w:rPr>
                <w:sz w:val="22"/>
              </w:rPr>
            </w:pPr>
            <w:r w:rsidRPr="006C0459">
              <w:rPr>
                <w:sz w:val="22"/>
              </w:rPr>
              <w:t>Барлығы</w:t>
            </w:r>
          </w:p>
        </w:tc>
        <w:tc>
          <w:tcPr>
            <w:tcW w:w="1504" w:type="dxa"/>
            <w:gridSpan w:val="6"/>
            <w:tcBorders>
              <w:top w:val="single" w:sz="4" w:space="0" w:color="auto"/>
              <w:left w:val="nil"/>
              <w:bottom w:val="single" w:sz="4" w:space="0" w:color="auto"/>
              <w:right w:val="single" w:sz="4" w:space="0" w:color="000000"/>
            </w:tcBorders>
            <w:shd w:val="clear" w:color="auto" w:fill="auto"/>
            <w:hideMark/>
          </w:tcPr>
          <w:p w:rsidR="006C0459" w:rsidRPr="006C0459" w:rsidRDefault="006C0459" w:rsidP="00EE7322">
            <w:pPr>
              <w:jc w:val="center"/>
              <w:rPr>
                <w:sz w:val="22"/>
              </w:rPr>
            </w:pPr>
            <w:r w:rsidRPr="006C0459">
              <w:rPr>
                <w:sz w:val="22"/>
              </w:rPr>
              <w:t>Жақсартумен бірге</w:t>
            </w:r>
          </w:p>
        </w:tc>
        <w:tc>
          <w:tcPr>
            <w:tcW w:w="1400" w:type="dxa"/>
            <w:gridSpan w:val="6"/>
            <w:tcBorders>
              <w:top w:val="single" w:sz="4" w:space="0" w:color="auto"/>
              <w:left w:val="nil"/>
              <w:bottom w:val="single" w:sz="4" w:space="0" w:color="auto"/>
              <w:right w:val="single" w:sz="4" w:space="0" w:color="000000"/>
            </w:tcBorders>
            <w:shd w:val="clear" w:color="auto" w:fill="auto"/>
            <w:hideMark/>
          </w:tcPr>
          <w:p w:rsidR="006C0459" w:rsidRPr="006C0459" w:rsidRDefault="006C0459" w:rsidP="00EE7322">
            <w:pPr>
              <w:jc w:val="center"/>
              <w:rPr>
                <w:sz w:val="22"/>
              </w:rPr>
            </w:pPr>
            <w:r w:rsidRPr="006C0459">
              <w:rPr>
                <w:sz w:val="22"/>
              </w:rPr>
              <w:t>Барлығы</w:t>
            </w:r>
          </w:p>
        </w:tc>
        <w:tc>
          <w:tcPr>
            <w:tcW w:w="1504" w:type="dxa"/>
            <w:gridSpan w:val="6"/>
            <w:tcBorders>
              <w:top w:val="single" w:sz="4" w:space="0" w:color="auto"/>
              <w:left w:val="nil"/>
              <w:bottom w:val="single" w:sz="4" w:space="0" w:color="auto"/>
              <w:right w:val="single" w:sz="4" w:space="0" w:color="000000"/>
            </w:tcBorders>
            <w:shd w:val="clear" w:color="auto" w:fill="auto"/>
            <w:hideMark/>
          </w:tcPr>
          <w:p w:rsidR="006C0459" w:rsidRPr="006C0459" w:rsidRDefault="006C0459" w:rsidP="00EE7322">
            <w:pPr>
              <w:jc w:val="center"/>
              <w:rPr>
                <w:sz w:val="22"/>
              </w:rPr>
            </w:pPr>
            <w:r w:rsidRPr="006C0459">
              <w:rPr>
                <w:sz w:val="22"/>
              </w:rPr>
              <w:t>Жақсартумен бірге</w:t>
            </w:r>
          </w:p>
        </w:tc>
        <w:tc>
          <w:tcPr>
            <w:tcW w:w="1400" w:type="dxa"/>
            <w:gridSpan w:val="5"/>
            <w:vMerge/>
            <w:tcBorders>
              <w:top w:val="single" w:sz="4" w:space="0" w:color="auto"/>
              <w:left w:val="single" w:sz="4" w:space="0" w:color="auto"/>
              <w:bottom w:val="single" w:sz="4" w:space="0" w:color="000000"/>
              <w:right w:val="single" w:sz="4" w:space="0" w:color="000000"/>
            </w:tcBorders>
            <w:vAlign w:val="center"/>
            <w:hideMark/>
          </w:tcPr>
          <w:p w:rsidR="006C0459" w:rsidRPr="006C0459" w:rsidRDefault="006C0459" w:rsidP="00EE7322">
            <w:pPr>
              <w:rPr>
                <w:sz w:val="22"/>
                <w:szCs w:val="14"/>
              </w:rPr>
            </w:pPr>
          </w:p>
        </w:tc>
      </w:tr>
      <w:tr w:rsidR="006C0459" w:rsidRPr="00A11C27" w:rsidTr="00EE7322">
        <w:trPr>
          <w:trHeight w:val="20"/>
        </w:trPr>
        <w:tc>
          <w:tcPr>
            <w:tcW w:w="3261" w:type="dxa"/>
            <w:gridSpan w:val="2"/>
            <w:vMerge/>
            <w:tcBorders>
              <w:left w:val="single" w:sz="4" w:space="0" w:color="auto"/>
              <w:bottom w:val="single" w:sz="4" w:space="0" w:color="000000"/>
              <w:right w:val="single" w:sz="4" w:space="0" w:color="auto"/>
            </w:tcBorders>
            <w:shd w:val="clear" w:color="auto" w:fill="auto"/>
            <w:vAlign w:val="center"/>
            <w:hideMark/>
          </w:tcPr>
          <w:p w:rsidR="006C0459" w:rsidRPr="006C0459" w:rsidRDefault="006C0459" w:rsidP="00EE7322">
            <w:pPr>
              <w:rPr>
                <w:sz w:val="22"/>
              </w:rPr>
            </w:pPr>
          </w:p>
        </w:tc>
        <w:tc>
          <w:tcPr>
            <w:tcW w:w="700" w:type="dxa"/>
            <w:tcBorders>
              <w:top w:val="nil"/>
              <w:left w:val="nil"/>
              <w:bottom w:val="single" w:sz="4" w:space="0" w:color="auto"/>
              <w:right w:val="single" w:sz="4" w:space="0" w:color="auto"/>
            </w:tcBorders>
            <w:shd w:val="clear" w:color="auto" w:fill="auto"/>
            <w:vAlign w:val="bottom"/>
            <w:hideMark/>
          </w:tcPr>
          <w:p w:rsidR="006C0459" w:rsidRPr="006C0459" w:rsidRDefault="006C0459" w:rsidP="00EE7322">
            <w:pPr>
              <w:jc w:val="center"/>
              <w:rPr>
                <w:sz w:val="22"/>
                <w:szCs w:val="22"/>
              </w:rPr>
            </w:pPr>
            <w:r w:rsidRPr="006C0459">
              <w:rPr>
                <w:sz w:val="22"/>
                <w:szCs w:val="22"/>
              </w:rPr>
              <w:t>2024 ж.</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6C0459" w:rsidRDefault="006C0459" w:rsidP="00EE7322">
            <w:pPr>
              <w:jc w:val="center"/>
              <w:rPr>
                <w:sz w:val="22"/>
                <w:szCs w:val="22"/>
              </w:rPr>
            </w:pPr>
            <w:r w:rsidRPr="006C0459">
              <w:rPr>
                <w:sz w:val="22"/>
                <w:szCs w:val="22"/>
              </w:rPr>
              <w:t>2025 жыл</w:t>
            </w:r>
          </w:p>
        </w:tc>
        <w:tc>
          <w:tcPr>
            <w:tcW w:w="752" w:type="dxa"/>
            <w:gridSpan w:val="3"/>
            <w:tcBorders>
              <w:top w:val="nil"/>
              <w:left w:val="nil"/>
              <w:bottom w:val="single" w:sz="4" w:space="0" w:color="auto"/>
              <w:right w:val="single" w:sz="4" w:space="0" w:color="auto"/>
            </w:tcBorders>
            <w:shd w:val="clear" w:color="auto" w:fill="auto"/>
            <w:vAlign w:val="bottom"/>
            <w:hideMark/>
          </w:tcPr>
          <w:p w:rsidR="006C0459" w:rsidRPr="006C0459" w:rsidRDefault="006C0459" w:rsidP="00EE7322">
            <w:pPr>
              <w:jc w:val="center"/>
              <w:rPr>
                <w:sz w:val="22"/>
                <w:szCs w:val="22"/>
              </w:rPr>
            </w:pPr>
            <w:r w:rsidRPr="006C0459">
              <w:rPr>
                <w:sz w:val="22"/>
                <w:szCs w:val="22"/>
              </w:rPr>
              <w:t>2024 ж.</w:t>
            </w:r>
          </w:p>
        </w:tc>
        <w:tc>
          <w:tcPr>
            <w:tcW w:w="752" w:type="dxa"/>
            <w:gridSpan w:val="2"/>
            <w:tcBorders>
              <w:top w:val="nil"/>
              <w:left w:val="nil"/>
              <w:bottom w:val="single" w:sz="4" w:space="0" w:color="auto"/>
              <w:right w:val="single" w:sz="4" w:space="0" w:color="auto"/>
            </w:tcBorders>
            <w:shd w:val="clear" w:color="auto" w:fill="auto"/>
            <w:vAlign w:val="bottom"/>
            <w:hideMark/>
          </w:tcPr>
          <w:p w:rsidR="006C0459" w:rsidRPr="006C0459" w:rsidRDefault="006C0459" w:rsidP="00EE7322">
            <w:pPr>
              <w:jc w:val="center"/>
              <w:rPr>
                <w:sz w:val="22"/>
                <w:szCs w:val="22"/>
              </w:rPr>
            </w:pPr>
            <w:r w:rsidRPr="006C0459">
              <w:rPr>
                <w:sz w:val="22"/>
                <w:szCs w:val="22"/>
              </w:rPr>
              <w:t>2025 жыл</w:t>
            </w:r>
          </w:p>
        </w:tc>
        <w:tc>
          <w:tcPr>
            <w:tcW w:w="700" w:type="dxa"/>
            <w:gridSpan w:val="3"/>
            <w:tcBorders>
              <w:top w:val="nil"/>
              <w:left w:val="nil"/>
              <w:bottom w:val="single" w:sz="4" w:space="0" w:color="auto"/>
              <w:right w:val="single" w:sz="4" w:space="0" w:color="auto"/>
            </w:tcBorders>
            <w:shd w:val="clear" w:color="auto" w:fill="auto"/>
            <w:vAlign w:val="bottom"/>
            <w:hideMark/>
          </w:tcPr>
          <w:p w:rsidR="006C0459" w:rsidRPr="006C0459" w:rsidRDefault="006C0459" w:rsidP="00EE7322">
            <w:pPr>
              <w:jc w:val="center"/>
              <w:rPr>
                <w:sz w:val="22"/>
                <w:szCs w:val="22"/>
              </w:rPr>
            </w:pPr>
            <w:r w:rsidRPr="006C0459">
              <w:rPr>
                <w:sz w:val="22"/>
                <w:szCs w:val="22"/>
              </w:rPr>
              <w:t>2024 ж.</w:t>
            </w:r>
          </w:p>
        </w:tc>
        <w:tc>
          <w:tcPr>
            <w:tcW w:w="700" w:type="dxa"/>
            <w:gridSpan w:val="2"/>
            <w:tcBorders>
              <w:top w:val="nil"/>
              <w:left w:val="nil"/>
              <w:bottom w:val="single" w:sz="4" w:space="0" w:color="auto"/>
              <w:right w:val="single" w:sz="4" w:space="0" w:color="auto"/>
            </w:tcBorders>
            <w:shd w:val="clear" w:color="auto" w:fill="auto"/>
            <w:vAlign w:val="bottom"/>
            <w:hideMark/>
          </w:tcPr>
          <w:p w:rsidR="006C0459" w:rsidRPr="006C0459" w:rsidRDefault="006C0459" w:rsidP="00EE7322">
            <w:pPr>
              <w:jc w:val="center"/>
              <w:rPr>
                <w:sz w:val="22"/>
                <w:szCs w:val="22"/>
              </w:rPr>
            </w:pPr>
            <w:r w:rsidRPr="006C0459">
              <w:rPr>
                <w:sz w:val="22"/>
                <w:szCs w:val="22"/>
              </w:rPr>
              <w:t>2025 жыл</w:t>
            </w:r>
          </w:p>
        </w:tc>
        <w:tc>
          <w:tcPr>
            <w:tcW w:w="752" w:type="dxa"/>
            <w:gridSpan w:val="3"/>
            <w:tcBorders>
              <w:top w:val="nil"/>
              <w:left w:val="nil"/>
              <w:bottom w:val="single" w:sz="4" w:space="0" w:color="auto"/>
              <w:right w:val="single" w:sz="4" w:space="0" w:color="auto"/>
            </w:tcBorders>
            <w:shd w:val="clear" w:color="auto" w:fill="auto"/>
            <w:vAlign w:val="bottom"/>
            <w:hideMark/>
          </w:tcPr>
          <w:p w:rsidR="006C0459" w:rsidRPr="006C0459" w:rsidRDefault="006C0459" w:rsidP="00EE7322">
            <w:pPr>
              <w:jc w:val="center"/>
              <w:rPr>
                <w:sz w:val="22"/>
                <w:szCs w:val="22"/>
              </w:rPr>
            </w:pPr>
            <w:r w:rsidRPr="006C0459">
              <w:rPr>
                <w:sz w:val="22"/>
                <w:szCs w:val="22"/>
              </w:rPr>
              <w:t>2024 ж.</w:t>
            </w:r>
          </w:p>
        </w:tc>
        <w:tc>
          <w:tcPr>
            <w:tcW w:w="752" w:type="dxa"/>
            <w:gridSpan w:val="2"/>
            <w:tcBorders>
              <w:top w:val="nil"/>
              <w:left w:val="nil"/>
              <w:bottom w:val="single" w:sz="4" w:space="0" w:color="auto"/>
              <w:right w:val="single" w:sz="4" w:space="0" w:color="auto"/>
            </w:tcBorders>
            <w:shd w:val="clear" w:color="auto" w:fill="auto"/>
            <w:vAlign w:val="bottom"/>
            <w:hideMark/>
          </w:tcPr>
          <w:p w:rsidR="006C0459" w:rsidRPr="006C0459" w:rsidRDefault="006C0459" w:rsidP="00EE7322">
            <w:pPr>
              <w:jc w:val="center"/>
              <w:rPr>
                <w:sz w:val="22"/>
                <w:szCs w:val="22"/>
              </w:rPr>
            </w:pPr>
            <w:r w:rsidRPr="006C0459">
              <w:rPr>
                <w:sz w:val="22"/>
                <w:szCs w:val="22"/>
              </w:rPr>
              <w:t>2025 жыл</w:t>
            </w:r>
          </w:p>
        </w:tc>
        <w:tc>
          <w:tcPr>
            <w:tcW w:w="700" w:type="dxa"/>
            <w:gridSpan w:val="3"/>
            <w:tcBorders>
              <w:top w:val="nil"/>
              <w:left w:val="nil"/>
              <w:bottom w:val="single" w:sz="4" w:space="0" w:color="auto"/>
              <w:right w:val="single" w:sz="4" w:space="0" w:color="auto"/>
            </w:tcBorders>
            <w:shd w:val="clear" w:color="auto" w:fill="auto"/>
            <w:vAlign w:val="bottom"/>
            <w:hideMark/>
          </w:tcPr>
          <w:p w:rsidR="006C0459" w:rsidRPr="006C0459" w:rsidRDefault="006C0459" w:rsidP="00EE7322">
            <w:pPr>
              <w:jc w:val="center"/>
              <w:rPr>
                <w:sz w:val="22"/>
                <w:szCs w:val="22"/>
              </w:rPr>
            </w:pPr>
            <w:r w:rsidRPr="006C0459">
              <w:rPr>
                <w:sz w:val="22"/>
                <w:szCs w:val="22"/>
              </w:rPr>
              <w:t>2024 ж.</w:t>
            </w:r>
          </w:p>
        </w:tc>
        <w:tc>
          <w:tcPr>
            <w:tcW w:w="700" w:type="dxa"/>
            <w:gridSpan w:val="3"/>
            <w:tcBorders>
              <w:top w:val="nil"/>
              <w:left w:val="nil"/>
              <w:bottom w:val="single" w:sz="4" w:space="0" w:color="auto"/>
              <w:right w:val="single" w:sz="4" w:space="0" w:color="auto"/>
            </w:tcBorders>
            <w:shd w:val="clear" w:color="auto" w:fill="auto"/>
            <w:vAlign w:val="bottom"/>
            <w:hideMark/>
          </w:tcPr>
          <w:p w:rsidR="006C0459" w:rsidRPr="006C0459" w:rsidRDefault="006C0459" w:rsidP="00EE7322">
            <w:pPr>
              <w:jc w:val="center"/>
              <w:rPr>
                <w:sz w:val="22"/>
                <w:szCs w:val="22"/>
              </w:rPr>
            </w:pPr>
            <w:r w:rsidRPr="006C0459">
              <w:rPr>
                <w:sz w:val="22"/>
                <w:szCs w:val="22"/>
              </w:rPr>
              <w:t>2025 жыл</w:t>
            </w:r>
          </w:p>
        </w:tc>
        <w:tc>
          <w:tcPr>
            <w:tcW w:w="752" w:type="dxa"/>
            <w:gridSpan w:val="4"/>
            <w:tcBorders>
              <w:top w:val="nil"/>
              <w:left w:val="nil"/>
              <w:bottom w:val="single" w:sz="4" w:space="0" w:color="auto"/>
              <w:right w:val="single" w:sz="4" w:space="0" w:color="auto"/>
            </w:tcBorders>
            <w:shd w:val="clear" w:color="auto" w:fill="auto"/>
            <w:vAlign w:val="bottom"/>
            <w:hideMark/>
          </w:tcPr>
          <w:p w:rsidR="006C0459" w:rsidRPr="006C0459" w:rsidRDefault="006C0459" w:rsidP="00EE7322">
            <w:pPr>
              <w:jc w:val="center"/>
              <w:rPr>
                <w:sz w:val="22"/>
                <w:szCs w:val="22"/>
              </w:rPr>
            </w:pPr>
            <w:r w:rsidRPr="006C0459">
              <w:rPr>
                <w:sz w:val="22"/>
                <w:szCs w:val="22"/>
              </w:rPr>
              <w:t>2024 ж.</w:t>
            </w:r>
          </w:p>
        </w:tc>
        <w:tc>
          <w:tcPr>
            <w:tcW w:w="752" w:type="dxa"/>
            <w:gridSpan w:val="2"/>
            <w:tcBorders>
              <w:top w:val="nil"/>
              <w:left w:val="nil"/>
              <w:bottom w:val="single" w:sz="4" w:space="0" w:color="auto"/>
              <w:right w:val="single" w:sz="4" w:space="0" w:color="auto"/>
            </w:tcBorders>
            <w:shd w:val="clear" w:color="auto" w:fill="auto"/>
            <w:vAlign w:val="bottom"/>
            <w:hideMark/>
          </w:tcPr>
          <w:p w:rsidR="006C0459" w:rsidRPr="006C0459" w:rsidRDefault="006C0459" w:rsidP="00EE7322">
            <w:pPr>
              <w:jc w:val="center"/>
              <w:rPr>
                <w:sz w:val="22"/>
                <w:szCs w:val="22"/>
              </w:rPr>
            </w:pPr>
            <w:r w:rsidRPr="006C0459">
              <w:rPr>
                <w:sz w:val="22"/>
                <w:szCs w:val="22"/>
              </w:rPr>
              <w:t>2025 жыл</w:t>
            </w:r>
          </w:p>
        </w:tc>
        <w:tc>
          <w:tcPr>
            <w:tcW w:w="700" w:type="dxa"/>
            <w:gridSpan w:val="3"/>
            <w:tcBorders>
              <w:top w:val="nil"/>
              <w:left w:val="nil"/>
              <w:bottom w:val="single" w:sz="4" w:space="0" w:color="auto"/>
              <w:right w:val="single" w:sz="4" w:space="0" w:color="auto"/>
            </w:tcBorders>
            <w:shd w:val="clear" w:color="auto" w:fill="auto"/>
            <w:vAlign w:val="bottom"/>
            <w:hideMark/>
          </w:tcPr>
          <w:p w:rsidR="006C0459" w:rsidRPr="006C0459" w:rsidRDefault="006C0459" w:rsidP="00EE7322">
            <w:pPr>
              <w:jc w:val="center"/>
              <w:rPr>
                <w:sz w:val="22"/>
                <w:szCs w:val="22"/>
              </w:rPr>
            </w:pPr>
            <w:r w:rsidRPr="006C0459">
              <w:rPr>
                <w:sz w:val="22"/>
                <w:szCs w:val="22"/>
              </w:rPr>
              <w:t>2024 ж.</w:t>
            </w:r>
          </w:p>
        </w:tc>
        <w:tc>
          <w:tcPr>
            <w:tcW w:w="700" w:type="dxa"/>
            <w:gridSpan w:val="3"/>
            <w:tcBorders>
              <w:top w:val="nil"/>
              <w:left w:val="nil"/>
              <w:bottom w:val="single" w:sz="4" w:space="0" w:color="auto"/>
              <w:right w:val="single" w:sz="4" w:space="0" w:color="auto"/>
            </w:tcBorders>
            <w:shd w:val="clear" w:color="auto" w:fill="auto"/>
            <w:vAlign w:val="bottom"/>
            <w:hideMark/>
          </w:tcPr>
          <w:p w:rsidR="006C0459" w:rsidRPr="006C0459" w:rsidRDefault="006C0459" w:rsidP="00EE7322">
            <w:pPr>
              <w:jc w:val="center"/>
              <w:rPr>
                <w:sz w:val="22"/>
                <w:szCs w:val="22"/>
              </w:rPr>
            </w:pPr>
            <w:r w:rsidRPr="006C0459">
              <w:rPr>
                <w:sz w:val="22"/>
                <w:szCs w:val="22"/>
              </w:rPr>
              <w:t>2025 жыл</w:t>
            </w:r>
          </w:p>
        </w:tc>
        <w:tc>
          <w:tcPr>
            <w:tcW w:w="753" w:type="dxa"/>
            <w:gridSpan w:val="3"/>
            <w:tcBorders>
              <w:top w:val="nil"/>
              <w:left w:val="nil"/>
              <w:bottom w:val="single" w:sz="4" w:space="0" w:color="auto"/>
              <w:right w:val="single" w:sz="4" w:space="0" w:color="auto"/>
            </w:tcBorders>
            <w:shd w:val="clear" w:color="auto" w:fill="auto"/>
            <w:vAlign w:val="bottom"/>
            <w:hideMark/>
          </w:tcPr>
          <w:p w:rsidR="006C0459" w:rsidRPr="006C0459" w:rsidRDefault="006C0459" w:rsidP="00EE7322">
            <w:pPr>
              <w:jc w:val="center"/>
              <w:rPr>
                <w:sz w:val="22"/>
                <w:szCs w:val="22"/>
              </w:rPr>
            </w:pPr>
            <w:r w:rsidRPr="006C0459">
              <w:rPr>
                <w:sz w:val="22"/>
                <w:szCs w:val="22"/>
              </w:rPr>
              <w:t>2024 ж.</w:t>
            </w:r>
          </w:p>
        </w:tc>
        <w:tc>
          <w:tcPr>
            <w:tcW w:w="751" w:type="dxa"/>
            <w:gridSpan w:val="3"/>
            <w:tcBorders>
              <w:top w:val="nil"/>
              <w:left w:val="nil"/>
              <w:bottom w:val="single" w:sz="4" w:space="0" w:color="auto"/>
              <w:right w:val="single" w:sz="4" w:space="0" w:color="auto"/>
            </w:tcBorders>
            <w:shd w:val="clear" w:color="auto" w:fill="auto"/>
            <w:vAlign w:val="bottom"/>
            <w:hideMark/>
          </w:tcPr>
          <w:p w:rsidR="006C0459" w:rsidRPr="006C0459" w:rsidRDefault="006C0459" w:rsidP="00EE7322">
            <w:pPr>
              <w:jc w:val="center"/>
              <w:rPr>
                <w:sz w:val="22"/>
                <w:szCs w:val="22"/>
              </w:rPr>
            </w:pPr>
            <w:r w:rsidRPr="006C0459">
              <w:rPr>
                <w:sz w:val="22"/>
                <w:szCs w:val="22"/>
              </w:rPr>
              <w:t>2025 жыл</w:t>
            </w:r>
          </w:p>
        </w:tc>
        <w:tc>
          <w:tcPr>
            <w:tcW w:w="660" w:type="dxa"/>
            <w:gridSpan w:val="2"/>
            <w:tcBorders>
              <w:top w:val="nil"/>
              <w:left w:val="nil"/>
              <w:bottom w:val="single" w:sz="4" w:space="0" w:color="auto"/>
              <w:right w:val="single" w:sz="4" w:space="0" w:color="auto"/>
            </w:tcBorders>
            <w:shd w:val="clear" w:color="auto" w:fill="auto"/>
            <w:vAlign w:val="bottom"/>
            <w:hideMark/>
          </w:tcPr>
          <w:p w:rsidR="006C0459" w:rsidRPr="006C0459" w:rsidRDefault="006C0459" w:rsidP="00EE7322">
            <w:pPr>
              <w:jc w:val="center"/>
              <w:rPr>
                <w:sz w:val="22"/>
                <w:szCs w:val="22"/>
              </w:rPr>
            </w:pPr>
            <w:r w:rsidRPr="006C0459">
              <w:rPr>
                <w:sz w:val="22"/>
                <w:szCs w:val="22"/>
              </w:rPr>
              <w:t>2024 ж.</w:t>
            </w:r>
          </w:p>
        </w:tc>
        <w:tc>
          <w:tcPr>
            <w:tcW w:w="740" w:type="dxa"/>
            <w:gridSpan w:val="3"/>
            <w:tcBorders>
              <w:top w:val="nil"/>
              <w:left w:val="nil"/>
              <w:bottom w:val="single" w:sz="4" w:space="0" w:color="auto"/>
              <w:right w:val="single" w:sz="4" w:space="0" w:color="auto"/>
            </w:tcBorders>
            <w:shd w:val="clear" w:color="auto" w:fill="auto"/>
            <w:vAlign w:val="bottom"/>
            <w:hideMark/>
          </w:tcPr>
          <w:p w:rsidR="006C0459" w:rsidRPr="006C0459" w:rsidRDefault="006C0459" w:rsidP="00EE7322">
            <w:pPr>
              <w:jc w:val="center"/>
              <w:rPr>
                <w:sz w:val="22"/>
                <w:szCs w:val="22"/>
              </w:rPr>
            </w:pPr>
            <w:r w:rsidRPr="006C0459">
              <w:rPr>
                <w:sz w:val="22"/>
                <w:szCs w:val="22"/>
              </w:rPr>
              <w:t>2025 жыл</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275802" w:rsidRDefault="006C0459" w:rsidP="00275802">
            <w:pPr>
              <w:rPr>
                <w:sz w:val="22"/>
                <w:lang w:val="kk-KZ"/>
              </w:rPr>
            </w:pPr>
            <w:r w:rsidRPr="006C0459">
              <w:rPr>
                <w:sz w:val="22"/>
              </w:rPr>
              <w:t>А</w:t>
            </w:r>
            <w:r w:rsidR="00275802">
              <w:rPr>
                <w:sz w:val="22"/>
                <w:lang w:val="kk-KZ"/>
              </w:rPr>
              <w:t>қкөл</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64</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27</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60</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19</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0.0</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0,8</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275802">
            <w:pPr>
              <w:rPr>
                <w:sz w:val="22"/>
              </w:rPr>
            </w:pPr>
            <w:r w:rsidRPr="006C0459">
              <w:rPr>
                <w:sz w:val="22"/>
              </w:rPr>
              <w:t>Аршалы</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18</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30</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14</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18</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26</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0,8</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5.3</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sz w:val="22"/>
              </w:rPr>
            </w:pPr>
            <w:r w:rsidRPr="006C0459">
              <w:rPr>
                <w:sz w:val="22"/>
              </w:rPr>
              <w:t>Астрахань</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22</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29</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20</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25</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4</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2.1</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2.2</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sz w:val="22"/>
              </w:rPr>
            </w:pPr>
            <w:r w:rsidRPr="006C0459">
              <w:rPr>
                <w:sz w:val="22"/>
              </w:rPr>
              <w:t>Атбасар</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21</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44</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21</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40</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0,2</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1.3</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sz w:val="22"/>
              </w:rPr>
            </w:pPr>
            <w:r w:rsidRPr="006C0459">
              <w:rPr>
                <w:sz w:val="22"/>
              </w:rPr>
              <w:t>Біржан - сал</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18</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17</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18</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15</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0,6</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1.2</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275802" w:rsidRDefault="006C0459" w:rsidP="00275802">
            <w:pPr>
              <w:rPr>
                <w:sz w:val="22"/>
                <w:lang w:val="kk-KZ"/>
              </w:rPr>
            </w:pPr>
            <w:r w:rsidRPr="006C0459">
              <w:rPr>
                <w:sz w:val="22"/>
              </w:rPr>
              <w:lastRenderedPageBreak/>
              <w:t>Б</w:t>
            </w:r>
            <w:r w:rsidR="00275802">
              <w:rPr>
                <w:sz w:val="22"/>
                <w:lang w:val="kk-KZ"/>
              </w:rPr>
              <w:t>ұланды</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18</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31</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4</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7</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17</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29</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4</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0,8</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1.4</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275802">
            <w:pPr>
              <w:rPr>
                <w:sz w:val="22"/>
              </w:rPr>
            </w:pPr>
            <w:r w:rsidRPr="006C0459">
              <w:rPr>
                <w:sz w:val="22"/>
              </w:rPr>
              <w:t>Бурабай</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58</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71</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8</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13</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56</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66</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8</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13</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1.1</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1.8</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275802" w:rsidRDefault="006C0459" w:rsidP="00275802">
            <w:pPr>
              <w:rPr>
                <w:sz w:val="22"/>
                <w:lang w:val="kk-KZ"/>
              </w:rPr>
            </w:pPr>
            <w:r w:rsidRPr="006C0459">
              <w:rPr>
                <w:sz w:val="22"/>
              </w:rPr>
              <w:t>Егіндік</w:t>
            </w:r>
            <w:r w:rsidR="00275802">
              <w:rPr>
                <w:sz w:val="22"/>
                <w:lang w:val="kk-KZ"/>
              </w:rPr>
              <w:t>өл</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8</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10</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9</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1.0</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1.0</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275802">
            <w:pPr>
              <w:rPr>
                <w:sz w:val="22"/>
              </w:rPr>
            </w:pPr>
            <w:r w:rsidRPr="006C0459">
              <w:rPr>
                <w:sz w:val="22"/>
              </w:rPr>
              <w:t>Ерейментау</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57</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35</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9</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16</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52</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33</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7</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15</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2.9</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5.4</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275802" w:rsidRDefault="006C0459" w:rsidP="00275802">
            <w:pPr>
              <w:rPr>
                <w:sz w:val="22"/>
                <w:lang w:val="kk-KZ"/>
              </w:rPr>
            </w:pPr>
            <w:r w:rsidRPr="006C0459">
              <w:rPr>
                <w:sz w:val="22"/>
              </w:rPr>
              <w:t>Ес</w:t>
            </w:r>
            <w:r w:rsidR="00275802">
              <w:rPr>
                <w:sz w:val="22"/>
                <w:lang w:val="kk-KZ"/>
              </w:rPr>
              <w:t>іл</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12</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18</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12</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17</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1.0</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0.0</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275802" w:rsidRDefault="006C0459" w:rsidP="00275802">
            <w:pPr>
              <w:rPr>
                <w:sz w:val="22"/>
                <w:lang w:val="kk-KZ"/>
              </w:rPr>
            </w:pPr>
            <w:r w:rsidRPr="006C0459">
              <w:rPr>
                <w:sz w:val="22"/>
              </w:rPr>
              <w:t>Жаксы</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7</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10</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7</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7</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0,6</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0,6</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275802" w:rsidRDefault="006C0459" w:rsidP="00275802">
            <w:pPr>
              <w:rPr>
                <w:sz w:val="22"/>
                <w:lang w:val="kk-KZ"/>
              </w:rPr>
            </w:pPr>
            <w:r w:rsidRPr="006C0459">
              <w:rPr>
                <w:sz w:val="22"/>
              </w:rPr>
              <w:t>Жарк</w:t>
            </w:r>
            <w:r w:rsidR="00275802">
              <w:rPr>
                <w:sz w:val="22"/>
                <w:lang w:val="kk-KZ"/>
              </w:rPr>
              <w:t>қайың</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26</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25</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9</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7</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26</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22</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9</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7</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6.0</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5.1</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275802" w:rsidRDefault="006C0459" w:rsidP="00275802">
            <w:pPr>
              <w:rPr>
                <w:sz w:val="22"/>
                <w:lang w:val="kk-KZ"/>
              </w:rPr>
            </w:pPr>
            <w:r w:rsidRPr="006C0459">
              <w:rPr>
                <w:sz w:val="22"/>
              </w:rPr>
              <w:t>Зеренд</w:t>
            </w:r>
            <w:r w:rsidR="00275802">
              <w:rPr>
                <w:sz w:val="22"/>
                <w:lang w:val="kk-KZ"/>
              </w:rPr>
              <w:t>і</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23</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34</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20</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31</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0,6</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1.0</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275802">
            <w:pPr>
              <w:rPr>
                <w:sz w:val="22"/>
              </w:rPr>
            </w:pPr>
            <w:r w:rsidRPr="006C0459">
              <w:rPr>
                <w:sz w:val="22"/>
              </w:rPr>
              <w:t>Қорғалжын</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7</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4</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1.7</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0.0</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275802" w:rsidRDefault="006C0459" w:rsidP="00275802">
            <w:pPr>
              <w:rPr>
                <w:sz w:val="22"/>
                <w:lang w:val="kk-KZ"/>
              </w:rPr>
            </w:pPr>
            <w:r w:rsidRPr="006C0459">
              <w:rPr>
                <w:sz w:val="22"/>
              </w:rPr>
              <w:t>Санд</w:t>
            </w:r>
            <w:r w:rsidR="00275802">
              <w:rPr>
                <w:sz w:val="22"/>
                <w:lang w:val="kk-KZ"/>
              </w:rPr>
              <w:t>ықтау</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15</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18</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4</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12</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16</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1.1</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1.4</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sz w:val="22"/>
              </w:rPr>
            </w:pPr>
            <w:r w:rsidRPr="006C0459">
              <w:rPr>
                <w:sz w:val="22"/>
              </w:rPr>
              <w:t>Целиноград</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23</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49</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7</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15</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23</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46</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7</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15</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1.6</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3.6</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275802" w:rsidRDefault="00275802" w:rsidP="00EE7322">
            <w:pPr>
              <w:rPr>
                <w:sz w:val="22"/>
                <w:lang w:val="kk-KZ"/>
              </w:rPr>
            </w:pPr>
            <w:r>
              <w:rPr>
                <w:sz w:val="22"/>
                <w:lang w:val="kk-KZ"/>
              </w:rPr>
              <w:t>Жанұя</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7</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4</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1.7</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0.0</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noWrap/>
            <w:vAlign w:val="bottom"/>
            <w:hideMark/>
          </w:tcPr>
          <w:p w:rsidR="006C0459" w:rsidRPr="006C0459" w:rsidRDefault="006C0459" w:rsidP="00EE7322">
            <w:pPr>
              <w:rPr>
                <w:sz w:val="22"/>
              </w:rPr>
            </w:pPr>
            <w:r w:rsidRPr="006C0459">
              <w:rPr>
                <w:sz w:val="22"/>
              </w:rPr>
              <w:t>Эндохирургия клиникасы</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0.0</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0.0</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noWrap/>
            <w:vAlign w:val="bottom"/>
            <w:hideMark/>
          </w:tcPr>
          <w:p w:rsidR="006C0459" w:rsidRPr="006C0459" w:rsidRDefault="006C0459" w:rsidP="00EE7322">
            <w:pPr>
              <w:rPr>
                <w:sz w:val="22"/>
              </w:rPr>
            </w:pPr>
            <w:r w:rsidRPr="006C0459">
              <w:rPr>
                <w:sz w:val="22"/>
              </w:rPr>
              <w:t>№1 қалалық емхана</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8</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0.0</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0.0</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275802" w:rsidRDefault="006C0459" w:rsidP="00275802">
            <w:pPr>
              <w:rPr>
                <w:sz w:val="22"/>
                <w:lang w:val="kk-KZ"/>
              </w:rPr>
            </w:pPr>
            <w:r w:rsidRPr="006C0459">
              <w:rPr>
                <w:sz w:val="22"/>
              </w:rPr>
              <w:t>Шортанд</w:t>
            </w:r>
            <w:r w:rsidR="00275802">
              <w:rPr>
                <w:sz w:val="22"/>
                <w:lang w:val="kk-KZ"/>
              </w:rPr>
              <w:t>ы</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19</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35</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9</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8</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12</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31</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7</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4</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2.8</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2.5</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275802" w:rsidRDefault="006C0459" w:rsidP="00275802">
            <w:pPr>
              <w:rPr>
                <w:sz w:val="22"/>
                <w:lang w:val="kk-KZ"/>
              </w:rPr>
            </w:pPr>
            <w:r w:rsidRPr="006C0459">
              <w:rPr>
                <w:sz w:val="22"/>
              </w:rPr>
              <w:t xml:space="preserve">Степногорск қаласы, №3 </w:t>
            </w:r>
            <w:r w:rsidR="00275802">
              <w:rPr>
                <w:sz w:val="22"/>
                <w:lang w:val="kk-KZ"/>
              </w:rPr>
              <w:t>БПДО</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143</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156</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25</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22</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128</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139</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22</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15</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16</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7</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2.5</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2.3</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sz w:val="22"/>
              </w:rPr>
            </w:pPr>
            <w:r w:rsidRPr="006C0459">
              <w:rPr>
                <w:sz w:val="22"/>
              </w:rPr>
              <w:t xml:space="preserve">Көкшетау қаласы, №1 </w:t>
            </w:r>
            <w:r w:rsidR="00275802">
              <w:rPr>
                <w:sz w:val="22"/>
                <w:lang w:val="kk-KZ"/>
              </w:rPr>
              <w:t>БПДО</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68</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65</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8</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55</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59</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4</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1.0</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0,7</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275802" w:rsidRDefault="006C0459" w:rsidP="00275802">
            <w:pPr>
              <w:rPr>
                <w:sz w:val="22"/>
                <w:lang w:val="kk-KZ"/>
              </w:rPr>
            </w:pPr>
            <w:r w:rsidRPr="006C0459">
              <w:rPr>
                <w:sz w:val="22"/>
              </w:rPr>
              <w:t xml:space="preserve">Көкшетау қаласы, №2 </w:t>
            </w:r>
            <w:r w:rsidR="00275802">
              <w:rPr>
                <w:sz w:val="22"/>
                <w:lang w:val="kk-KZ"/>
              </w:rPr>
              <w:t>БПДО</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37</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62</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7</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37</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55</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7</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7</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0,9</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0,7</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sz w:val="22"/>
              </w:rPr>
            </w:pPr>
            <w:r w:rsidRPr="006C0459">
              <w:rPr>
                <w:sz w:val="22"/>
              </w:rPr>
              <w:t xml:space="preserve">Көкшетау қаласы, №4 </w:t>
            </w:r>
            <w:r w:rsidR="00275802">
              <w:rPr>
                <w:sz w:val="22"/>
                <w:lang w:val="kk-KZ"/>
              </w:rPr>
              <w:t>БПДО</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27</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26</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0.0</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0,7</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sz w:val="22"/>
              </w:rPr>
            </w:pPr>
            <w:r w:rsidRPr="006C0459">
              <w:rPr>
                <w:sz w:val="22"/>
              </w:rPr>
              <w:t>Көкшетау қаласы (барлығы)</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106</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154</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15</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14</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93</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140</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13</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13</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12</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0,8</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0,7</w:t>
            </w: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sz w:val="22"/>
              </w:rPr>
            </w:pPr>
            <w:r w:rsidRPr="006C0459">
              <w:rPr>
                <w:sz w:val="22"/>
              </w:rPr>
              <w:t>Буланды ауданының ЦОСМУ</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18</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40</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18</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40</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sz w:val="22"/>
              </w:rPr>
            </w:pPr>
            <w:r w:rsidRPr="006C0459">
              <w:rPr>
                <w:sz w:val="22"/>
              </w:rPr>
              <w:t>Көкшетау қаласының орталықтандырылған әлеуметтік-экономикалық даму орталығы</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8</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6</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4</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2</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3</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sz w:val="22"/>
              </w:rPr>
            </w:pPr>
            <w:r w:rsidRPr="006C0459">
              <w:rPr>
                <w:sz w:val="22"/>
              </w:rPr>
              <w:t>Астрахань облысының орталықтандырылған әлеуметтік-экономикалық департаменті</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8</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1</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8</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sz w:val="22"/>
              </w:rPr>
            </w:pPr>
          </w:p>
        </w:tc>
      </w:tr>
      <w:tr w:rsidR="00275802"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275802" w:rsidRPr="009668EB" w:rsidRDefault="00275802" w:rsidP="001311A2">
            <w:pPr>
              <w:rPr>
                <w:sz w:val="22"/>
                <w:szCs w:val="22"/>
              </w:rPr>
            </w:pPr>
            <w:r>
              <w:rPr>
                <w:sz w:val="23"/>
                <w:szCs w:val="23"/>
              </w:rPr>
              <w:t>Шант</w:t>
            </w:r>
            <w:r>
              <w:rPr>
                <w:sz w:val="23"/>
                <w:szCs w:val="23"/>
                <w:lang w:val="kk-KZ"/>
              </w:rPr>
              <w:t>ө</w:t>
            </w:r>
            <w:r w:rsidRPr="00C15323">
              <w:rPr>
                <w:sz w:val="23"/>
                <w:szCs w:val="23"/>
              </w:rPr>
              <w:t>бе</w:t>
            </w:r>
            <w:r>
              <w:rPr>
                <w:sz w:val="23"/>
                <w:szCs w:val="23"/>
                <w:lang w:val="kk-KZ"/>
              </w:rPr>
              <w:t xml:space="preserve"> АӘККО</w:t>
            </w:r>
          </w:p>
        </w:tc>
        <w:tc>
          <w:tcPr>
            <w:tcW w:w="700" w:type="dxa"/>
            <w:tcBorders>
              <w:top w:val="nil"/>
              <w:left w:val="nil"/>
              <w:bottom w:val="single" w:sz="4" w:space="0" w:color="auto"/>
              <w:right w:val="single" w:sz="4" w:space="0" w:color="auto"/>
            </w:tcBorders>
            <w:shd w:val="clear" w:color="auto" w:fill="auto"/>
            <w:hideMark/>
          </w:tcPr>
          <w:p w:rsidR="00275802" w:rsidRPr="006C0459" w:rsidRDefault="00275802" w:rsidP="00EE7322">
            <w:pPr>
              <w:jc w:val="center"/>
              <w:rPr>
                <w:sz w:val="22"/>
              </w:rPr>
            </w:pPr>
            <w:r w:rsidRPr="006C0459">
              <w:rPr>
                <w:sz w:val="22"/>
              </w:rPr>
              <w:t>5</w:t>
            </w:r>
          </w:p>
        </w:tc>
        <w:tc>
          <w:tcPr>
            <w:tcW w:w="700" w:type="dxa"/>
            <w:gridSpan w:val="2"/>
            <w:tcBorders>
              <w:top w:val="nil"/>
              <w:left w:val="nil"/>
              <w:bottom w:val="single" w:sz="4" w:space="0" w:color="auto"/>
              <w:right w:val="single" w:sz="4" w:space="0" w:color="auto"/>
            </w:tcBorders>
            <w:shd w:val="clear" w:color="auto" w:fill="auto"/>
            <w:hideMark/>
          </w:tcPr>
          <w:p w:rsidR="00275802" w:rsidRPr="006C0459" w:rsidRDefault="00275802" w:rsidP="00EE7322">
            <w:pPr>
              <w:jc w:val="center"/>
              <w:rPr>
                <w:sz w:val="22"/>
              </w:rPr>
            </w:pPr>
            <w:r w:rsidRPr="006C0459">
              <w:rPr>
                <w:sz w:val="22"/>
              </w:rPr>
              <w:t>2</w:t>
            </w:r>
          </w:p>
        </w:tc>
        <w:tc>
          <w:tcPr>
            <w:tcW w:w="752" w:type="dxa"/>
            <w:gridSpan w:val="3"/>
            <w:tcBorders>
              <w:top w:val="nil"/>
              <w:left w:val="nil"/>
              <w:bottom w:val="single" w:sz="4" w:space="0" w:color="auto"/>
              <w:right w:val="single" w:sz="4" w:space="0" w:color="auto"/>
            </w:tcBorders>
            <w:shd w:val="clear" w:color="auto" w:fill="auto"/>
            <w:hideMark/>
          </w:tcPr>
          <w:p w:rsidR="00275802" w:rsidRPr="006C0459" w:rsidRDefault="00275802" w:rsidP="00EE7322">
            <w:pPr>
              <w:jc w:val="center"/>
              <w:rPr>
                <w:sz w:val="22"/>
              </w:rPr>
            </w:pPr>
          </w:p>
        </w:tc>
        <w:tc>
          <w:tcPr>
            <w:tcW w:w="752" w:type="dxa"/>
            <w:gridSpan w:val="2"/>
            <w:tcBorders>
              <w:top w:val="nil"/>
              <w:left w:val="nil"/>
              <w:bottom w:val="single" w:sz="4" w:space="0" w:color="auto"/>
              <w:right w:val="single" w:sz="4" w:space="0" w:color="auto"/>
            </w:tcBorders>
            <w:shd w:val="clear" w:color="auto" w:fill="auto"/>
            <w:hideMark/>
          </w:tcPr>
          <w:p w:rsidR="00275802" w:rsidRPr="006C0459" w:rsidRDefault="00275802"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275802" w:rsidRPr="006C0459" w:rsidRDefault="00275802" w:rsidP="00EE7322">
            <w:pPr>
              <w:jc w:val="center"/>
              <w:rPr>
                <w:sz w:val="22"/>
              </w:rPr>
            </w:pPr>
            <w:r w:rsidRPr="006C0459">
              <w:rPr>
                <w:sz w:val="22"/>
              </w:rPr>
              <w:t>5</w:t>
            </w:r>
          </w:p>
        </w:tc>
        <w:tc>
          <w:tcPr>
            <w:tcW w:w="700" w:type="dxa"/>
            <w:gridSpan w:val="2"/>
            <w:tcBorders>
              <w:top w:val="nil"/>
              <w:left w:val="nil"/>
              <w:bottom w:val="single" w:sz="4" w:space="0" w:color="auto"/>
              <w:right w:val="single" w:sz="4" w:space="0" w:color="auto"/>
            </w:tcBorders>
            <w:shd w:val="clear" w:color="auto" w:fill="auto"/>
            <w:hideMark/>
          </w:tcPr>
          <w:p w:rsidR="00275802" w:rsidRPr="006C0459" w:rsidRDefault="00275802" w:rsidP="00EE7322">
            <w:pPr>
              <w:jc w:val="center"/>
              <w:rPr>
                <w:sz w:val="22"/>
              </w:rPr>
            </w:pPr>
            <w:r w:rsidRPr="006C0459">
              <w:rPr>
                <w:sz w:val="22"/>
              </w:rPr>
              <w:t>2</w:t>
            </w:r>
          </w:p>
        </w:tc>
        <w:tc>
          <w:tcPr>
            <w:tcW w:w="752" w:type="dxa"/>
            <w:gridSpan w:val="3"/>
            <w:tcBorders>
              <w:top w:val="nil"/>
              <w:left w:val="nil"/>
              <w:bottom w:val="single" w:sz="4" w:space="0" w:color="auto"/>
              <w:right w:val="single" w:sz="4" w:space="0" w:color="auto"/>
            </w:tcBorders>
            <w:shd w:val="clear" w:color="auto" w:fill="auto"/>
            <w:hideMark/>
          </w:tcPr>
          <w:p w:rsidR="00275802" w:rsidRPr="006C0459" w:rsidRDefault="00275802" w:rsidP="00EE7322">
            <w:pPr>
              <w:jc w:val="center"/>
              <w:rPr>
                <w:sz w:val="22"/>
              </w:rPr>
            </w:pPr>
          </w:p>
        </w:tc>
        <w:tc>
          <w:tcPr>
            <w:tcW w:w="752" w:type="dxa"/>
            <w:gridSpan w:val="2"/>
            <w:tcBorders>
              <w:top w:val="nil"/>
              <w:left w:val="nil"/>
              <w:bottom w:val="single" w:sz="4" w:space="0" w:color="auto"/>
              <w:right w:val="single" w:sz="4" w:space="0" w:color="auto"/>
            </w:tcBorders>
            <w:shd w:val="clear" w:color="auto" w:fill="auto"/>
            <w:hideMark/>
          </w:tcPr>
          <w:p w:rsidR="00275802" w:rsidRPr="006C0459" w:rsidRDefault="00275802"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275802" w:rsidRPr="006C0459" w:rsidRDefault="00275802"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275802" w:rsidRPr="006C0459" w:rsidRDefault="00275802" w:rsidP="00EE7322">
            <w:pPr>
              <w:jc w:val="center"/>
              <w:rPr>
                <w:sz w:val="22"/>
              </w:rPr>
            </w:pPr>
            <w:r w:rsidRPr="006C0459">
              <w:rPr>
                <w:sz w:val="22"/>
              </w:rPr>
              <w:t>0</w:t>
            </w:r>
          </w:p>
        </w:tc>
        <w:tc>
          <w:tcPr>
            <w:tcW w:w="752" w:type="dxa"/>
            <w:gridSpan w:val="4"/>
            <w:tcBorders>
              <w:top w:val="nil"/>
              <w:left w:val="nil"/>
              <w:bottom w:val="single" w:sz="4" w:space="0" w:color="auto"/>
              <w:right w:val="single" w:sz="4" w:space="0" w:color="auto"/>
            </w:tcBorders>
            <w:shd w:val="clear" w:color="auto" w:fill="auto"/>
            <w:hideMark/>
          </w:tcPr>
          <w:p w:rsidR="00275802" w:rsidRPr="006C0459" w:rsidRDefault="00275802"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275802" w:rsidRPr="006C0459" w:rsidRDefault="00275802"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275802" w:rsidRPr="006C0459" w:rsidRDefault="00275802"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275802" w:rsidRPr="006C0459" w:rsidRDefault="00275802" w:rsidP="00EE7322">
            <w:pPr>
              <w:jc w:val="center"/>
              <w:rPr>
                <w:sz w:val="22"/>
              </w:rPr>
            </w:pPr>
            <w:r w:rsidRPr="006C0459">
              <w:rPr>
                <w:sz w:val="22"/>
              </w:rPr>
              <w:t>0</w:t>
            </w:r>
          </w:p>
        </w:tc>
        <w:tc>
          <w:tcPr>
            <w:tcW w:w="753" w:type="dxa"/>
            <w:gridSpan w:val="3"/>
            <w:tcBorders>
              <w:top w:val="nil"/>
              <w:left w:val="nil"/>
              <w:bottom w:val="single" w:sz="4" w:space="0" w:color="auto"/>
              <w:right w:val="single" w:sz="4" w:space="0" w:color="auto"/>
            </w:tcBorders>
            <w:shd w:val="clear" w:color="auto" w:fill="auto"/>
            <w:hideMark/>
          </w:tcPr>
          <w:p w:rsidR="00275802" w:rsidRPr="006C0459" w:rsidRDefault="00275802"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275802" w:rsidRPr="006C0459" w:rsidRDefault="00275802"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275802" w:rsidRPr="006C0459" w:rsidRDefault="00275802" w:rsidP="00EE7322">
            <w:pPr>
              <w:jc w:val="center"/>
              <w:rPr>
                <w:sz w:val="22"/>
              </w:rPr>
            </w:pPr>
          </w:p>
        </w:tc>
        <w:tc>
          <w:tcPr>
            <w:tcW w:w="740" w:type="dxa"/>
            <w:gridSpan w:val="3"/>
            <w:tcBorders>
              <w:top w:val="nil"/>
              <w:left w:val="nil"/>
              <w:bottom w:val="single" w:sz="4" w:space="0" w:color="auto"/>
              <w:right w:val="single" w:sz="4" w:space="0" w:color="auto"/>
            </w:tcBorders>
            <w:shd w:val="clear" w:color="auto" w:fill="auto"/>
            <w:hideMark/>
          </w:tcPr>
          <w:p w:rsidR="00275802" w:rsidRPr="006C0459" w:rsidRDefault="00275802" w:rsidP="00EE7322">
            <w:pPr>
              <w:jc w:val="center"/>
              <w:rPr>
                <w:sz w:val="22"/>
              </w:rPr>
            </w:pPr>
          </w:p>
        </w:tc>
      </w:tr>
      <w:tr w:rsidR="00275802"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275802" w:rsidRPr="009668EB" w:rsidRDefault="00275802" w:rsidP="001311A2">
            <w:pPr>
              <w:rPr>
                <w:sz w:val="22"/>
                <w:szCs w:val="22"/>
              </w:rPr>
            </w:pPr>
            <w:r w:rsidRPr="009668EB">
              <w:rPr>
                <w:sz w:val="22"/>
                <w:szCs w:val="22"/>
              </w:rPr>
              <w:t xml:space="preserve">Шортанды ауданының </w:t>
            </w:r>
            <w:r>
              <w:rPr>
                <w:sz w:val="23"/>
                <w:szCs w:val="23"/>
                <w:lang w:val="kk-KZ"/>
              </w:rPr>
              <w:t>АӘҚКМҰ</w:t>
            </w:r>
          </w:p>
        </w:tc>
        <w:tc>
          <w:tcPr>
            <w:tcW w:w="700" w:type="dxa"/>
            <w:tcBorders>
              <w:top w:val="nil"/>
              <w:left w:val="nil"/>
              <w:bottom w:val="single" w:sz="4" w:space="0" w:color="auto"/>
              <w:right w:val="single" w:sz="4" w:space="0" w:color="auto"/>
            </w:tcBorders>
            <w:shd w:val="clear" w:color="auto" w:fill="auto"/>
            <w:hideMark/>
          </w:tcPr>
          <w:p w:rsidR="00275802" w:rsidRPr="006C0459" w:rsidRDefault="00275802" w:rsidP="00EE7322">
            <w:pPr>
              <w:jc w:val="center"/>
              <w:rPr>
                <w:sz w:val="22"/>
              </w:rPr>
            </w:pPr>
            <w:r w:rsidRPr="006C0459">
              <w:rPr>
                <w:sz w:val="22"/>
              </w:rPr>
              <w:t>9</w:t>
            </w:r>
          </w:p>
        </w:tc>
        <w:tc>
          <w:tcPr>
            <w:tcW w:w="700" w:type="dxa"/>
            <w:gridSpan w:val="2"/>
            <w:tcBorders>
              <w:top w:val="nil"/>
              <w:left w:val="nil"/>
              <w:bottom w:val="single" w:sz="4" w:space="0" w:color="auto"/>
              <w:right w:val="single" w:sz="4" w:space="0" w:color="auto"/>
            </w:tcBorders>
            <w:shd w:val="clear" w:color="auto" w:fill="auto"/>
            <w:hideMark/>
          </w:tcPr>
          <w:p w:rsidR="00275802" w:rsidRPr="006C0459" w:rsidRDefault="00275802" w:rsidP="00EE7322">
            <w:pPr>
              <w:jc w:val="center"/>
              <w:rPr>
                <w:sz w:val="22"/>
              </w:rPr>
            </w:pPr>
            <w:r w:rsidRPr="006C0459">
              <w:rPr>
                <w:sz w:val="22"/>
              </w:rPr>
              <w:t>8</w:t>
            </w:r>
          </w:p>
        </w:tc>
        <w:tc>
          <w:tcPr>
            <w:tcW w:w="752" w:type="dxa"/>
            <w:gridSpan w:val="3"/>
            <w:tcBorders>
              <w:top w:val="nil"/>
              <w:left w:val="nil"/>
              <w:bottom w:val="single" w:sz="4" w:space="0" w:color="auto"/>
              <w:right w:val="single" w:sz="4" w:space="0" w:color="auto"/>
            </w:tcBorders>
            <w:shd w:val="clear" w:color="auto" w:fill="auto"/>
            <w:hideMark/>
          </w:tcPr>
          <w:p w:rsidR="00275802" w:rsidRPr="006C0459" w:rsidRDefault="00275802"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275802" w:rsidRPr="006C0459" w:rsidRDefault="00275802" w:rsidP="00EE7322">
            <w:pPr>
              <w:jc w:val="center"/>
              <w:rPr>
                <w:sz w:val="22"/>
              </w:rPr>
            </w:pPr>
          </w:p>
        </w:tc>
        <w:tc>
          <w:tcPr>
            <w:tcW w:w="700" w:type="dxa"/>
            <w:gridSpan w:val="3"/>
            <w:tcBorders>
              <w:top w:val="nil"/>
              <w:left w:val="nil"/>
              <w:bottom w:val="single" w:sz="4" w:space="0" w:color="auto"/>
              <w:right w:val="single" w:sz="4" w:space="0" w:color="auto"/>
            </w:tcBorders>
            <w:shd w:val="clear" w:color="auto" w:fill="auto"/>
            <w:hideMark/>
          </w:tcPr>
          <w:p w:rsidR="00275802" w:rsidRPr="006C0459" w:rsidRDefault="00275802" w:rsidP="00EE7322">
            <w:pPr>
              <w:jc w:val="center"/>
              <w:rPr>
                <w:sz w:val="22"/>
              </w:rPr>
            </w:pPr>
            <w:r w:rsidRPr="006C0459">
              <w:rPr>
                <w:sz w:val="22"/>
              </w:rPr>
              <w:t>9</w:t>
            </w:r>
          </w:p>
        </w:tc>
        <w:tc>
          <w:tcPr>
            <w:tcW w:w="700" w:type="dxa"/>
            <w:gridSpan w:val="2"/>
            <w:tcBorders>
              <w:top w:val="nil"/>
              <w:left w:val="nil"/>
              <w:bottom w:val="single" w:sz="4" w:space="0" w:color="auto"/>
              <w:right w:val="single" w:sz="4" w:space="0" w:color="auto"/>
            </w:tcBorders>
            <w:shd w:val="clear" w:color="auto" w:fill="auto"/>
            <w:hideMark/>
          </w:tcPr>
          <w:p w:rsidR="00275802" w:rsidRPr="006C0459" w:rsidRDefault="00275802" w:rsidP="00EE7322">
            <w:pPr>
              <w:jc w:val="center"/>
              <w:rPr>
                <w:sz w:val="22"/>
              </w:rPr>
            </w:pPr>
            <w:r w:rsidRPr="006C0459">
              <w:rPr>
                <w:sz w:val="22"/>
              </w:rPr>
              <w:t>8</w:t>
            </w:r>
          </w:p>
        </w:tc>
        <w:tc>
          <w:tcPr>
            <w:tcW w:w="752" w:type="dxa"/>
            <w:gridSpan w:val="3"/>
            <w:tcBorders>
              <w:top w:val="nil"/>
              <w:left w:val="nil"/>
              <w:bottom w:val="single" w:sz="4" w:space="0" w:color="auto"/>
              <w:right w:val="single" w:sz="4" w:space="0" w:color="auto"/>
            </w:tcBorders>
            <w:shd w:val="clear" w:color="auto" w:fill="auto"/>
            <w:hideMark/>
          </w:tcPr>
          <w:p w:rsidR="00275802" w:rsidRPr="006C0459" w:rsidRDefault="00275802" w:rsidP="00EE7322">
            <w:pPr>
              <w:jc w:val="center"/>
              <w:rPr>
                <w:sz w:val="22"/>
              </w:rPr>
            </w:pPr>
          </w:p>
        </w:tc>
        <w:tc>
          <w:tcPr>
            <w:tcW w:w="752" w:type="dxa"/>
            <w:gridSpan w:val="2"/>
            <w:tcBorders>
              <w:top w:val="nil"/>
              <w:left w:val="nil"/>
              <w:bottom w:val="single" w:sz="4" w:space="0" w:color="auto"/>
              <w:right w:val="single" w:sz="4" w:space="0" w:color="auto"/>
            </w:tcBorders>
            <w:shd w:val="clear" w:color="auto" w:fill="auto"/>
            <w:hideMark/>
          </w:tcPr>
          <w:p w:rsidR="00275802" w:rsidRPr="006C0459" w:rsidRDefault="00275802"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275802" w:rsidRPr="006C0459" w:rsidRDefault="00275802"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275802" w:rsidRPr="006C0459" w:rsidRDefault="00275802" w:rsidP="00EE7322">
            <w:pPr>
              <w:jc w:val="center"/>
              <w:rPr>
                <w:sz w:val="22"/>
              </w:rPr>
            </w:pPr>
            <w:r w:rsidRPr="006C0459">
              <w:rPr>
                <w:sz w:val="22"/>
              </w:rPr>
              <w:t>0</w:t>
            </w:r>
          </w:p>
        </w:tc>
        <w:tc>
          <w:tcPr>
            <w:tcW w:w="752" w:type="dxa"/>
            <w:gridSpan w:val="4"/>
            <w:tcBorders>
              <w:top w:val="nil"/>
              <w:left w:val="nil"/>
              <w:bottom w:val="single" w:sz="4" w:space="0" w:color="auto"/>
              <w:right w:val="single" w:sz="4" w:space="0" w:color="auto"/>
            </w:tcBorders>
            <w:shd w:val="clear" w:color="auto" w:fill="auto"/>
            <w:hideMark/>
          </w:tcPr>
          <w:p w:rsidR="00275802" w:rsidRPr="006C0459" w:rsidRDefault="00275802" w:rsidP="00EE7322">
            <w:pPr>
              <w:jc w:val="center"/>
              <w:rPr>
                <w:sz w:val="22"/>
              </w:rPr>
            </w:pPr>
            <w:r w:rsidRPr="006C0459">
              <w:rPr>
                <w:sz w:val="22"/>
              </w:rPr>
              <w:t>0</w:t>
            </w:r>
          </w:p>
        </w:tc>
        <w:tc>
          <w:tcPr>
            <w:tcW w:w="752" w:type="dxa"/>
            <w:gridSpan w:val="2"/>
            <w:tcBorders>
              <w:top w:val="nil"/>
              <w:left w:val="nil"/>
              <w:bottom w:val="single" w:sz="4" w:space="0" w:color="auto"/>
              <w:right w:val="single" w:sz="4" w:space="0" w:color="auto"/>
            </w:tcBorders>
            <w:shd w:val="clear" w:color="auto" w:fill="auto"/>
            <w:hideMark/>
          </w:tcPr>
          <w:p w:rsidR="00275802" w:rsidRPr="006C0459" w:rsidRDefault="00275802"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275802" w:rsidRPr="006C0459" w:rsidRDefault="00275802" w:rsidP="00EE7322">
            <w:pPr>
              <w:jc w:val="center"/>
              <w:rPr>
                <w:sz w:val="22"/>
              </w:rPr>
            </w:pPr>
            <w:r w:rsidRPr="006C0459">
              <w:rPr>
                <w:sz w:val="22"/>
              </w:rPr>
              <w:t>0</w:t>
            </w:r>
          </w:p>
        </w:tc>
        <w:tc>
          <w:tcPr>
            <w:tcW w:w="700" w:type="dxa"/>
            <w:gridSpan w:val="3"/>
            <w:tcBorders>
              <w:top w:val="nil"/>
              <w:left w:val="nil"/>
              <w:bottom w:val="single" w:sz="4" w:space="0" w:color="auto"/>
              <w:right w:val="single" w:sz="4" w:space="0" w:color="auto"/>
            </w:tcBorders>
            <w:shd w:val="clear" w:color="auto" w:fill="auto"/>
            <w:hideMark/>
          </w:tcPr>
          <w:p w:rsidR="00275802" w:rsidRPr="006C0459" w:rsidRDefault="00275802" w:rsidP="00EE7322">
            <w:pPr>
              <w:jc w:val="center"/>
              <w:rPr>
                <w:sz w:val="22"/>
              </w:rPr>
            </w:pPr>
            <w:r w:rsidRPr="006C0459">
              <w:rPr>
                <w:sz w:val="22"/>
              </w:rPr>
              <w:t>0</w:t>
            </w:r>
          </w:p>
        </w:tc>
        <w:tc>
          <w:tcPr>
            <w:tcW w:w="753" w:type="dxa"/>
            <w:gridSpan w:val="3"/>
            <w:tcBorders>
              <w:top w:val="nil"/>
              <w:left w:val="nil"/>
              <w:bottom w:val="single" w:sz="4" w:space="0" w:color="auto"/>
              <w:right w:val="single" w:sz="4" w:space="0" w:color="auto"/>
            </w:tcBorders>
            <w:shd w:val="clear" w:color="auto" w:fill="auto"/>
            <w:hideMark/>
          </w:tcPr>
          <w:p w:rsidR="00275802" w:rsidRPr="006C0459" w:rsidRDefault="00275802" w:rsidP="00EE7322">
            <w:pPr>
              <w:jc w:val="center"/>
              <w:rPr>
                <w:sz w:val="22"/>
              </w:rPr>
            </w:pPr>
            <w:r w:rsidRPr="006C0459">
              <w:rPr>
                <w:sz w:val="22"/>
              </w:rPr>
              <w:t>0</w:t>
            </w:r>
          </w:p>
        </w:tc>
        <w:tc>
          <w:tcPr>
            <w:tcW w:w="751" w:type="dxa"/>
            <w:gridSpan w:val="3"/>
            <w:tcBorders>
              <w:top w:val="nil"/>
              <w:left w:val="nil"/>
              <w:bottom w:val="single" w:sz="4" w:space="0" w:color="auto"/>
              <w:right w:val="single" w:sz="4" w:space="0" w:color="auto"/>
            </w:tcBorders>
            <w:shd w:val="clear" w:color="auto" w:fill="auto"/>
            <w:hideMark/>
          </w:tcPr>
          <w:p w:rsidR="00275802" w:rsidRPr="006C0459" w:rsidRDefault="00275802" w:rsidP="00EE7322">
            <w:pPr>
              <w:jc w:val="center"/>
              <w:rPr>
                <w:sz w:val="22"/>
              </w:rPr>
            </w:pPr>
            <w:r w:rsidRPr="006C0459">
              <w:rPr>
                <w:sz w:val="22"/>
              </w:rPr>
              <w:t>0</w:t>
            </w:r>
          </w:p>
        </w:tc>
        <w:tc>
          <w:tcPr>
            <w:tcW w:w="660" w:type="dxa"/>
            <w:gridSpan w:val="2"/>
            <w:tcBorders>
              <w:top w:val="nil"/>
              <w:left w:val="nil"/>
              <w:bottom w:val="single" w:sz="4" w:space="0" w:color="auto"/>
              <w:right w:val="single" w:sz="4" w:space="0" w:color="auto"/>
            </w:tcBorders>
            <w:shd w:val="clear" w:color="auto" w:fill="auto"/>
            <w:hideMark/>
          </w:tcPr>
          <w:p w:rsidR="00275802" w:rsidRPr="006C0459" w:rsidRDefault="00275802" w:rsidP="00EE7322">
            <w:pPr>
              <w:jc w:val="center"/>
              <w:rPr>
                <w:sz w:val="22"/>
              </w:rPr>
            </w:pPr>
          </w:p>
        </w:tc>
        <w:tc>
          <w:tcPr>
            <w:tcW w:w="740" w:type="dxa"/>
            <w:gridSpan w:val="3"/>
            <w:tcBorders>
              <w:top w:val="nil"/>
              <w:left w:val="nil"/>
              <w:bottom w:val="single" w:sz="4" w:space="0" w:color="auto"/>
              <w:right w:val="single" w:sz="4" w:space="0" w:color="auto"/>
            </w:tcBorders>
            <w:shd w:val="clear" w:color="auto" w:fill="auto"/>
            <w:hideMark/>
          </w:tcPr>
          <w:p w:rsidR="00275802" w:rsidRPr="006C0459" w:rsidRDefault="00275802" w:rsidP="00EE7322">
            <w:pPr>
              <w:jc w:val="center"/>
              <w:rPr>
                <w:sz w:val="22"/>
              </w:rPr>
            </w:pPr>
          </w:p>
        </w:tc>
      </w:tr>
      <w:tr w:rsidR="006C0459" w:rsidRPr="00A11C27" w:rsidTr="006C0459">
        <w:trPr>
          <w:trHeight w:val="20"/>
        </w:trPr>
        <w:tc>
          <w:tcPr>
            <w:tcW w:w="3261" w:type="dxa"/>
            <w:gridSpan w:val="2"/>
            <w:tcBorders>
              <w:top w:val="nil"/>
              <w:left w:val="single" w:sz="4" w:space="0" w:color="auto"/>
              <w:bottom w:val="single" w:sz="4" w:space="0" w:color="auto"/>
              <w:right w:val="single" w:sz="4" w:space="0" w:color="auto"/>
            </w:tcBorders>
            <w:shd w:val="clear" w:color="auto" w:fill="auto"/>
            <w:hideMark/>
          </w:tcPr>
          <w:p w:rsidR="006C0459" w:rsidRPr="006C0459" w:rsidRDefault="006C0459" w:rsidP="00EE7322">
            <w:pPr>
              <w:rPr>
                <w:b/>
                <w:bCs/>
                <w:sz w:val="22"/>
              </w:rPr>
            </w:pPr>
            <w:r w:rsidRPr="006C0459">
              <w:rPr>
                <w:b/>
                <w:bCs/>
                <w:sz w:val="22"/>
              </w:rPr>
              <w:t>Ақмола облысы</w:t>
            </w:r>
          </w:p>
        </w:tc>
        <w:tc>
          <w:tcPr>
            <w:tcW w:w="700" w:type="dxa"/>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b/>
                <w:bCs/>
                <w:sz w:val="22"/>
              </w:rPr>
            </w:pPr>
            <w:r w:rsidRPr="006C0459">
              <w:rPr>
                <w:b/>
                <w:bCs/>
                <w:sz w:val="22"/>
              </w:rPr>
              <w:t>722</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b/>
                <w:bCs/>
                <w:sz w:val="22"/>
              </w:rPr>
            </w:pPr>
            <w:r w:rsidRPr="006C0459">
              <w:rPr>
                <w:b/>
                <w:bCs/>
                <w:sz w:val="22"/>
              </w:rPr>
              <w:t>872</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b/>
                <w:bCs/>
                <w:sz w:val="22"/>
              </w:rPr>
            </w:pPr>
            <w:r w:rsidRPr="006C0459">
              <w:rPr>
                <w:b/>
                <w:bCs/>
                <w:sz w:val="22"/>
              </w:rPr>
              <w:t>106</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b/>
                <w:bCs/>
                <w:sz w:val="22"/>
              </w:rPr>
            </w:pPr>
            <w:r w:rsidRPr="006C0459">
              <w:rPr>
                <w:b/>
                <w:bCs/>
                <w:sz w:val="22"/>
              </w:rPr>
              <w:t>141</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b/>
                <w:bCs/>
                <w:sz w:val="22"/>
              </w:rPr>
            </w:pPr>
            <w:r w:rsidRPr="006C0459">
              <w:rPr>
                <w:b/>
                <w:bCs/>
                <w:sz w:val="22"/>
              </w:rPr>
              <w:t>655</w:t>
            </w:r>
          </w:p>
        </w:tc>
        <w:tc>
          <w:tcPr>
            <w:tcW w:w="70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b/>
                <w:bCs/>
                <w:sz w:val="22"/>
              </w:rPr>
            </w:pPr>
            <w:r w:rsidRPr="006C0459">
              <w:rPr>
                <w:b/>
                <w:bCs/>
                <w:sz w:val="22"/>
              </w:rPr>
              <w:t>778</w:t>
            </w:r>
          </w:p>
        </w:tc>
        <w:tc>
          <w:tcPr>
            <w:tcW w:w="752"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b/>
                <w:bCs/>
                <w:sz w:val="22"/>
              </w:rPr>
            </w:pPr>
            <w:r w:rsidRPr="006C0459">
              <w:rPr>
                <w:b/>
                <w:bCs/>
                <w:sz w:val="22"/>
              </w:rPr>
              <w:t>94</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b/>
                <w:bCs/>
                <w:sz w:val="22"/>
              </w:rPr>
            </w:pPr>
            <w:r w:rsidRPr="006C0459">
              <w:rPr>
                <w:b/>
                <w:bCs/>
                <w:sz w:val="22"/>
              </w:rPr>
              <w:t>124</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b/>
                <w:bCs/>
                <w:sz w:val="22"/>
              </w:rPr>
            </w:pPr>
            <w:r w:rsidRPr="006C0459">
              <w:rPr>
                <w:b/>
                <w:bCs/>
                <w:sz w:val="22"/>
              </w:rPr>
              <w:t>29</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b/>
                <w:bCs/>
                <w:sz w:val="22"/>
              </w:rPr>
            </w:pPr>
            <w:r w:rsidRPr="006C0459">
              <w:rPr>
                <w:b/>
                <w:bCs/>
                <w:sz w:val="22"/>
              </w:rPr>
              <w:t>25</w:t>
            </w:r>
          </w:p>
        </w:tc>
        <w:tc>
          <w:tcPr>
            <w:tcW w:w="752" w:type="dxa"/>
            <w:gridSpan w:val="4"/>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b/>
                <w:bCs/>
                <w:sz w:val="22"/>
              </w:rPr>
            </w:pPr>
            <w:r w:rsidRPr="006C0459">
              <w:rPr>
                <w:b/>
                <w:bCs/>
                <w:sz w:val="22"/>
              </w:rPr>
              <w:t>8</w:t>
            </w:r>
          </w:p>
        </w:tc>
        <w:tc>
          <w:tcPr>
            <w:tcW w:w="752"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b/>
                <w:bCs/>
                <w:sz w:val="22"/>
              </w:rPr>
            </w:pPr>
            <w:r w:rsidRPr="006C0459">
              <w:rPr>
                <w:b/>
                <w:bCs/>
                <w:sz w:val="22"/>
              </w:rPr>
              <w:t>8</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b/>
                <w:bCs/>
                <w:sz w:val="22"/>
              </w:rPr>
            </w:pPr>
            <w:r w:rsidRPr="006C0459">
              <w:rPr>
                <w:b/>
                <w:bCs/>
                <w:sz w:val="22"/>
              </w:rPr>
              <w:t>38</w:t>
            </w:r>
          </w:p>
        </w:tc>
        <w:tc>
          <w:tcPr>
            <w:tcW w:w="70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b/>
                <w:bCs/>
                <w:sz w:val="22"/>
              </w:rPr>
            </w:pPr>
            <w:r w:rsidRPr="006C0459">
              <w:rPr>
                <w:b/>
                <w:bCs/>
                <w:sz w:val="22"/>
              </w:rPr>
              <w:t>67</w:t>
            </w:r>
          </w:p>
        </w:tc>
        <w:tc>
          <w:tcPr>
            <w:tcW w:w="753"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b/>
                <w:bCs/>
                <w:sz w:val="22"/>
              </w:rPr>
            </w:pPr>
            <w:r w:rsidRPr="006C0459">
              <w:rPr>
                <w:b/>
                <w:bCs/>
                <w:sz w:val="22"/>
              </w:rPr>
              <w:t>4</w:t>
            </w:r>
          </w:p>
        </w:tc>
        <w:tc>
          <w:tcPr>
            <w:tcW w:w="751"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b/>
                <w:bCs/>
                <w:sz w:val="22"/>
              </w:rPr>
            </w:pPr>
            <w:r w:rsidRPr="006C0459">
              <w:rPr>
                <w:b/>
                <w:bCs/>
                <w:sz w:val="22"/>
              </w:rPr>
              <w:t>9</w:t>
            </w:r>
          </w:p>
        </w:tc>
        <w:tc>
          <w:tcPr>
            <w:tcW w:w="660" w:type="dxa"/>
            <w:gridSpan w:val="2"/>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b/>
                <w:bCs/>
                <w:sz w:val="22"/>
              </w:rPr>
            </w:pPr>
            <w:r w:rsidRPr="006C0459">
              <w:rPr>
                <w:b/>
                <w:bCs/>
                <w:sz w:val="22"/>
              </w:rPr>
              <w:t>1.2</w:t>
            </w:r>
          </w:p>
        </w:tc>
        <w:tc>
          <w:tcPr>
            <w:tcW w:w="740" w:type="dxa"/>
            <w:gridSpan w:val="3"/>
            <w:tcBorders>
              <w:top w:val="nil"/>
              <w:left w:val="nil"/>
              <w:bottom w:val="single" w:sz="4" w:space="0" w:color="auto"/>
              <w:right w:val="single" w:sz="4" w:space="0" w:color="auto"/>
            </w:tcBorders>
            <w:shd w:val="clear" w:color="auto" w:fill="auto"/>
            <w:hideMark/>
          </w:tcPr>
          <w:p w:rsidR="006C0459" w:rsidRPr="006C0459" w:rsidRDefault="006C0459" w:rsidP="00EE7322">
            <w:pPr>
              <w:jc w:val="center"/>
              <w:rPr>
                <w:b/>
                <w:bCs/>
                <w:sz w:val="22"/>
              </w:rPr>
            </w:pPr>
            <w:r w:rsidRPr="006C0459">
              <w:rPr>
                <w:b/>
                <w:bCs/>
                <w:sz w:val="22"/>
              </w:rPr>
              <w:t>1.5</w:t>
            </w:r>
          </w:p>
        </w:tc>
      </w:tr>
    </w:tbl>
    <w:p w:rsidR="008D0181" w:rsidRPr="00A62E0E" w:rsidRDefault="008D0181" w:rsidP="006C0459">
      <w:pPr>
        <w:rPr>
          <w:color w:val="FF0000"/>
          <w:sz w:val="22"/>
          <w:szCs w:val="28"/>
        </w:rPr>
      </w:pPr>
    </w:p>
    <w:sectPr w:rsidR="008D0181" w:rsidRPr="00A62E0E" w:rsidSect="00681E1A">
      <w:pgSz w:w="16838" w:h="11906" w:orient="landscape" w:code="9"/>
      <w:pgMar w:top="709" w:right="567" w:bottom="142" w:left="567" w:header="709" w:footer="3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0F0" w:rsidRDefault="009370F0" w:rsidP="004D79AB">
      <w:r>
        <w:separator/>
      </w:r>
    </w:p>
  </w:endnote>
  <w:endnote w:type="continuationSeparator" w:id="1">
    <w:p w:rsidR="009370F0" w:rsidRDefault="009370F0" w:rsidP="004D79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92592"/>
      <w:docPartObj>
        <w:docPartGallery w:val="Page Numbers (Bottom of Page)"/>
        <w:docPartUnique/>
      </w:docPartObj>
    </w:sdtPr>
    <w:sdtContent>
      <w:p w:rsidR="0023763D" w:rsidRDefault="0023763D">
        <w:pPr>
          <w:pStyle w:val="af"/>
          <w:jc w:val="center"/>
        </w:pPr>
      </w:p>
      <w:p w:rsidR="0023763D" w:rsidRDefault="00FB1B6F">
        <w:pPr>
          <w:pStyle w:val="af"/>
          <w:jc w:val="center"/>
        </w:pPr>
        <w:fldSimple w:instr=" PAGE   \* MERGEFORMAT ">
          <w:r w:rsidR="00631493">
            <w:rPr>
              <w:noProof/>
            </w:rPr>
            <w:t>3</w:t>
          </w:r>
        </w:fldSimple>
      </w:p>
    </w:sdtContent>
  </w:sdt>
  <w:p w:rsidR="0023763D" w:rsidRDefault="0023763D">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0F0" w:rsidRDefault="009370F0" w:rsidP="004D79AB">
      <w:r>
        <w:separator/>
      </w:r>
    </w:p>
  </w:footnote>
  <w:footnote w:type="continuationSeparator" w:id="1">
    <w:p w:rsidR="009370F0" w:rsidRDefault="009370F0" w:rsidP="004D79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038C"/>
    <w:multiLevelType w:val="hybridMultilevel"/>
    <w:tmpl w:val="9EEC2C3A"/>
    <w:lvl w:ilvl="0" w:tplc="9660884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54C68CE"/>
    <w:multiLevelType w:val="hybridMultilevel"/>
    <w:tmpl w:val="C8EA4B36"/>
    <w:lvl w:ilvl="0" w:tplc="5D006076">
      <w:numFmt w:val="bullet"/>
      <w:lvlText w:val="-"/>
      <w:lvlJc w:val="left"/>
      <w:pPr>
        <w:tabs>
          <w:tab w:val="num" w:pos="1353"/>
        </w:tabs>
        <w:ind w:left="1353" w:hanging="360"/>
      </w:pPr>
      <w:rPr>
        <w:rFonts w:ascii="Times New Roman" w:eastAsia="Times New Roman" w:hAnsi="Times New Roman" w:cs="Times New Roman"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2">
    <w:nsid w:val="099B26A9"/>
    <w:multiLevelType w:val="hybridMultilevel"/>
    <w:tmpl w:val="691CF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E6087B"/>
    <w:multiLevelType w:val="multilevel"/>
    <w:tmpl w:val="1DDE376C"/>
    <w:styleLink w:val="WWNum1"/>
    <w:lvl w:ilvl="0">
      <w:start w:val="1"/>
      <w:numFmt w:val="decimal"/>
      <w:lvlText w:val="%1."/>
      <w:lvlJc w:val="left"/>
      <w:rPr>
        <w:rFonts w:ascii="Times New Roman" w:hAnsi="Times New Roman"/>
        <w:b/>
        <w:sz w:val="28"/>
        <w:lang w:val="kk-KZ"/>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15C67914"/>
    <w:multiLevelType w:val="multilevel"/>
    <w:tmpl w:val="A81A93D8"/>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67F2CA9"/>
    <w:multiLevelType w:val="hybridMultilevel"/>
    <w:tmpl w:val="09B23552"/>
    <w:lvl w:ilvl="0" w:tplc="9EDC0842">
      <w:numFmt w:val="bullet"/>
      <w:lvlText w:val="–"/>
      <w:lvlJc w:val="left"/>
      <w:pPr>
        <w:ind w:left="1788" w:hanging="360"/>
      </w:pPr>
      <w:rPr>
        <w:rFonts w:ascii="Times New Roman" w:eastAsia="Times New Roman" w:hAnsi="Times New Roman" w:cs="Times New Roman"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6">
    <w:nsid w:val="1B1706A6"/>
    <w:multiLevelType w:val="singleLevel"/>
    <w:tmpl w:val="9746F0E2"/>
    <w:lvl w:ilvl="0">
      <w:numFmt w:val="bullet"/>
      <w:lvlText w:val="-"/>
      <w:lvlJc w:val="left"/>
      <w:pPr>
        <w:tabs>
          <w:tab w:val="num" w:pos="1080"/>
        </w:tabs>
        <w:ind w:left="1080" w:hanging="360"/>
      </w:pPr>
      <w:rPr>
        <w:rFonts w:hint="default"/>
      </w:rPr>
    </w:lvl>
  </w:abstractNum>
  <w:abstractNum w:abstractNumId="7">
    <w:nsid w:val="27E24FA4"/>
    <w:multiLevelType w:val="multilevel"/>
    <w:tmpl w:val="2040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B5687A"/>
    <w:multiLevelType w:val="multilevel"/>
    <w:tmpl w:val="D146F4E8"/>
    <w:lvl w:ilvl="0">
      <w:start w:val="1"/>
      <w:numFmt w:val="bullet"/>
      <w:lvlText w:val=""/>
      <w:lvlJc w:val="left"/>
      <w:pPr>
        <w:ind w:left="720" w:hanging="360"/>
      </w:pPr>
      <w:rPr>
        <w:rFonts w:ascii="Symbol" w:hAnsi="Symbol" w:cs="Symbol" w:hint="default"/>
        <w:sz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2FC66FE5"/>
    <w:multiLevelType w:val="singleLevel"/>
    <w:tmpl w:val="EBC459A0"/>
    <w:lvl w:ilvl="0">
      <w:start w:val="2"/>
      <w:numFmt w:val="bullet"/>
      <w:lvlText w:val="-"/>
      <w:lvlJc w:val="left"/>
      <w:pPr>
        <w:tabs>
          <w:tab w:val="num" w:pos="1080"/>
        </w:tabs>
        <w:ind w:left="1080" w:hanging="360"/>
      </w:pPr>
      <w:rPr>
        <w:rFonts w:hint="default"/>
      </w:rPr>
    </w:lvl>
  </w:abstractNum>
  <w:abstractNum w:abstractNumId="10">
    <w:nsid w:val="31665151"/>
    <w:multiLevelType w:val="hybridMultilevel"/>
    <w:tmpl w:val="91B8E0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E796F51"/>
    <w:multiLevelType w:val="hybridMultilevel"/>
    <w:tmpl w:val="4F1EB7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48691C69"/>
    <w:multiLevelType w:val="hybridMultilevel"/>
    <w:tmpl w:val="5282A6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ECF2458"/>
    <w:multiLevelType w:val="hybridMultilevel"/>
    <w:tmpl w:val="126CF69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6DC74EA"/>
    <w:multiLevelType w:val="multilevel"/>
    <w:tmpl w:val="2CA0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2A39B4"/>
    <w:multiLevelType w:val="singleLevel"/>
    <w:tmpl w:val="D494BB28"/>
    <w:lvl w:ilvl="0">
      <w:start w:val="1"/>
      <w:numFmt w:val="decimal"/>
      <w:lvlText w:val="%1."/>
      <w:lvlJc w:val="left"/>
      <w:pPr>
        <w:tabs>
          <w:tab w:val="num" w:pos="600"/>
        </w:tabs>
        <w:ind w:left="600" w:hanging="600"/>
      </w:pPr>
      <w:rPr>
        <w:rFonts w:hint="default"/>
      </w:rPr>
    </w:lvl>
  </w:abstractNum>
  <w:abstractNum w:abstractNumId="16">
    <w:nsid w:val="6C7E7C39"/>
    <w:multiLevelType w:val="hybridMultilevel"/>
    <w:tmpl w:val="3514C274"/>
    <w:lvl w:ilvl="0" w:tplc="1364284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6DEF3016"/>
    <w:multiLevelType w:val="hybridMultilevel"/>
    <w:tmpl w:val="FB908254"/>
    <w:lvl w:ilvl="0" w:tplc="46DA86F4">
      <w:start w:val="1"/>
      <w:numFmt w:val="bullet"/>
      <w:lvlText w:val=""/>
      <w:lvlJc w:val="left"/>
      <w:pPr>
        <w:tabs>
          <w:tab w:val="num" w:pos="720"/>
        </w:tabs>
        <w:ind w:left="720" w:hanging="360"/>
      </w:pPr>
      <w:rPr>
        <w:rFonts w:ascii="Wingdings" w:hAnsi="Wingdings" w:hint="default"/>
      </w:rPr>
    </w:lvl>
    <w:lvl w:ilvl="1" w:tplc="AC8885FA" w:tentative="1">
      <w:start w:val="1"/>
      <w:numFmt w:val="bullet"/>
      <w:lvlText w:val=""/>
      <w:lvlJc w:val="left"/>
      <w:pPr>
        <w:tabs>
          <w:tab w:val="num" w:pos="1440"/>
        </w:tabs>
        <w:ind w:left="1440" w:hanging="360"/>
      </w:pPr>
      <w:rPr>
        <w:rFonts w:ascii="Wingdings" w:hAnsi="Wingdings" w:hint="default"/>
      </w:rPr>
    </w:lvl>
    <w:lvl w:ilvl="2" w:tplc="4734F6A2" w:tentative="1">
      <w:start w:val="1"/>
      <w:numFmt w:val="bullet"/>
      <w:lvlText w:val=""/>
      <w:lvlJc w:val="left"/>
      <w:pPr>
        <w:tabs>
          <w:tab w:val="num" w:pos="2160"/>
        </w:tabs>
        <w:ind w:left="2160" w:hanging="360"/>
      </w:pPr>
      <w:rPr>
        <w:rFonts w:ascii="Wingdings" w:hAnsi="Wingdings" w:hint="default"/>
      </w:rPr>
    </w:lvl>
    <w:lvl w:ilvl="3" w:tplc="6662232E" w:tentative="1">
      <w:start w:val="1"/>
      <w:numFmt w:val="bullet"/>
      <w:lvlText w:val=""/>
      <w:lvlJc w:val="left"/>
      <w:pPr>
        <w:tabs>
          <w:tab w:val="num" w:pos="2880"/>
        </w:tabs>
        <w:ind w:left="2880" w:hanging="360"/>
      </w:pPr>
      <w:rPr>
        <w:rFonts w:ascii="Wingdings" w:hAnsi="Wingdings" w:hint="default"/>
      </w:rPr>
    </w:lvl>
    <w:lvl w:ilvl="4" w:tplc="F4D894B8" w:tentative="1">
      <w:start w:val="1"/>
      <w:numFmt w:val="bullet"/>
      <w:lvlText w:val=""/>
      <w:lvlJc w:val="left"/>
      <w:pPr>
        <w:tabs>
          <w:tab w:val="num" w:pos="3600"/>
        </w:tabs>
        <w:ind w:left="3600" w:hanging="360"/>
      </w:pPr>
      <w:rPr>
        <w:rFonts w:ascii="Wingdings" w:hAnsi="Wingdings" w:hint="default"/>
      </w:rPr>
    </w:lvl>
    <w:lvl w:ilvl="5" w:tplc="DDA24714" w:tentative="1">
      <w:start w:val="1"/>
      <w:numFmt w:val="bullet"/>
      <w:lvlText w:val=""/>
      <w:lvlJc w:val="left"/>
      <w:pPr>
        <w:tabs>
          <w:tab w:val="num" w:pos="4320"/>
        </w:tabs>
        <w:ind w:left="4320" w:hanging="360"/>
      </w:pPr>
      <w:rPr>
        <w:rFonts w:ascii="Wingdings" w:hAnsi="Wingdings" w:hint="default"/>
      </w:rPr>
    </w:lvl>
    <w:lvl w:ilvl="6" w:tplc="56F094BE" w:tentative="1">
      <w:start w:val="1"/>
      <w:numFmt w:val="bullet"/>
      <w:lvlText w:val=""/>
      <w:lvlJc w:val="left"/>
      <w:pPr>
        <w:tabs>
          <w:tab w:val="num" w:pos="5040"/>
        </w:tabs>
        <w:ind w:left="5040" w:hanging="360"/>
      </w:pPr>
      <w:rPr>
        <w:rFonts w:ascii="Wingdings" w:hAnsi="Wingdings" w:hint="default"/>
      </w:rPr>
    </w:lvl>
    <w:lvl w:ilvl="7" w:tplc="BA2CD3CC" w:tentative="1">
      <w:start w:val="1"/>
      <w:numFmt w:val="bullet"/>
      <w:lvlText w:val=""/>
      <w:lvlJc w:val="left"/>
      <w:pPr>
        <w:tabs>
          <w:tab w:val="num" w:pos="5760"/>
        </w:tabs>
        <w:ind w:left="5760" w:hanging="360"/>
      </w:pPr>
      <w:rPr>
        <w:rFonts w:ascii="Wingdings" w:hAnsi="Wingdings" w:hint="default"/>
      </w:rPr>
    </w:lvl>
    <w:lvl w:ilvl="8" w:tplc="E6C24FEE" w:tentative="1">
      <w:start w:val="1"/>
      <w:numFmt w:val="bullet"/>
      <w:lvlText w:val=""/>
      <w:lvlJc w:val="left"/>
      <w:pPr>
        <w:tabs>
          <w:tab w:val="num" w:pos="6480"/>
        </w:tabs>
        <w:ind w:left="6480" w:hanging="360"/>
      </w:pPr>
      <w:rPr>
        <w:rFonts w:ascii="Wingdings" w:hAnsi="Wingdings" w:hint="default"/>
      </w:rPr>
    </w:lvl>
  </w:abstractNum>
  <w:abstractNum w:abstractNumId="18">
    <w:nsid w:val="7A820EBC"/>
    <w:multiLevelType w:val="hybridMultilevel"/>
    <w:tmpl w:val="E0EAF9E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1"/>
  </w:num>
  <w:num w:numId="4">
    <w:abstractNumId w:val="5"/>
  </w:num>
  <w:num w:numId="5">
    <w:abstractNumId w:val="3"/>
  </w:num>
  <w:num w:numId="6">
    <w:abstractNumId w:val="3"/>
    <w:lvlOverride w:ilvl="0">
      <w:startOverride w:val="1"/>
    </w:lvlOverride>
  </w:num>
  <w:num w:numId="7">
    <w:abstractNumId w:val="4"/>
  </w:num>
  <w:num w:numId="8">
    <w:abstractNumId w:val="8"/>
  </w:num>
  <w:num w:numId="9">
    <w:abstractNumId w:val="12"/>
  </w:num>
  <w:num w:numId="10">
    <w:abstractNumId w:val="9"/>
  </w:num>
  <w:num w:numId="11">
    <w:abstractNumId w:val="6"/>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6"/>
  </w:num>
  <w:num w:numId="15">
    <w:abstractNumId w:val="16"/>
  </w:num>
  <w:num w:numId="16">
    <w:abstractNumId w:val="0"/>
  </w:num>
  <w:num w:numId="17">
    <w:abstractNumId w:val="10"/>
  </w:num>
  <w:num w:numId="18">
    <w:abstractNumId w:val="15"/>
    <w:lvlOverride w:ilvl="0">
      <w:startOverride w:val="1"/>
    </w:lvlOverride>
  </w:num>
  <w:num w:numId="19">
    <w:abstractNumId w:val="17"/>
  </w:num>
  <w:num w:numId="20">
    <w:abstractNumId w:val="2"/>
  </w:num>
  <w:num w:numId="21">
    <w:abstractNumId w:val="14"/>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152C63"/>
    <w:rsid w:val="000010DC"/>
    <w:rsid w:val="0000441D"/>
    <w:rsid w:val="000056EA"/>
    <w:rsid w:val="000078E1"/>
    <w:rsid w:val="00007FAE"/>
    <w:rsid w:val="000109FE"/>
    <w:rsid w:val="00013B68"/>
    <w:rsid w:val="00015143"/>
    <w:rsid w:val="00016091"/>
    <w:rsid w:val="00017838"/>
    <w:rsid w:val="000221D8"/>
    <w:rsid w:val="000234CE"/>
    <w:rsid w:val="00024510"/>
    <w:rsid w:val="0002459F"/>
    <w:rsid w:val="00025C1A"/>
    <w:rsid w:val="00026E71"/>
    <w:rsid w:val="00032664"/>
    <w:rsid w:val="00032FAA"/>
    <w:rsid w:val="0003397B"/>
    <w:rsid w:val="00033D40"/>
    <w:rsid w:val="00033DC5"/>
    <w:rsid w:val="00035935"/>
    <w:rsid w:val="00036CE1"/>
    <w:rsid w:val="00036E01"/>
    <w:rsid w:val="00040676"/>
    <w:rsid w:val="00042F3F"/>
    <w:rsid w:val="00043286"/>
    <w:rsid w:val="00043A14"/>
    <w:rsid w:val="0004512B"/>
    <w:rsid w:val="000453AD"/>
    <w:rsid w:val="0004675E"/>
    <w:rsid w:val="000512B4"/>
    <w:rsid w:val="00052813"/>
    <w:rsid w:val="000530AB"/>
    <w:rsid w:val="0005320F"/>
    <w:rsid w:val="000563D5"/>
    <w:rsid w:val="00057B4B"/>
    <w:rsid w:val="00060EE6"/>
    <w:rsid w:val="00061D5C"/>
    <w:rsid w:val="00062224"/>
    <w:rsid w:val="000624DA"/>
    <w:rsid w:val="00066007"/>
    <w:rsid w:val="000667BD"/>
    <w:rsid w:val="00067B97"/>
    <w:rsid w:val="00073257"/>
    <w:rsid w:val="00073E0C"/>
    <w:rsid w:val="00073EEE"/>
    <w:rsid w:val="00074903"/>
    <w:rsid w:val="00076430"/>
    <w:rsid w:val="0007716C"/>
    <w:rsid w:val="00080199"/>
    <w:rsid w:val="00080CC4"/>
    <w:rsid w:val="0008166E"/>
    <w:rsid w:val="00082C85"/>
    <w:rsid w:val="00084113"/>
    <w:rsid w:val="0009121E"/>
    <w:rsid w:val="000944DC"/>
    <w:rsid w:val="0009467F"/>
    <w:rsid w:val="000949C6"/>
    <w:rsid w:val="00097184"/>
    <w:rsid w:val="000A13A9"/>
    <w:rsid w:val="000A39EA"/>
    <w:rsid w:val="000A42CA"/>
    <w:rsid w:val="000A637E"/>
    <w:rsid w:val="000A7D25"/>
    <w:rsid w:val="000B1907"/>
    <w:rsid w:val="000B3329"/>
    <w:rsid w:val="000B499B"/>
    <w:rsid w:val="000B50D9"/>
    <w:rsid w:val="000C1904"/>
    <w:rsid w:val="000C3674"/>
    <w:rsid w:val="000C6003"/>
    <w:rsid w:val="000C736A"/>
    <w:rsid w:val="000D046B"/>
    <w:rsid w:val="000D21EF"/>
    <w:rsid w:val="000D23D1"/>
    <w:rsid w:val="000D2BA6"/>
    <w:rsid w:val="000E2984"/>
    <w:rsid w:val="000E2D3D"/>
    <w:rsid w:val="000E3CCF"/>
    <w:rsid w:val="000E5633"/>
    <w:rsid w:val="000E5E9B"/>
    <w:rsid w:val="000E5F73"/>
    <w:rsid w:val="000E6D82"/>
    <w:rsid w:val="000F0F58"/>
    <w:rsid w:val="000F14DB"/>
    <w:rsid w:val="000F206D"/>
    <w:rsid w:val="000F2B04"/>
    <w:rsid w:val="000F57D9"/>
    <w:rsid w:val="000F6430"/>
    <w:rsid w:val="000F6B4A"/>
    <w:rsid w:val="000F7126"/>
    <w:rsid w:val="0010094B"/>
    <w:rsid w:val="0010302E"/>
    <w:rsid w:val="00103238"/>
    <w:rsid w:val="00105C48"/>
    <w:rsid w:val="001107CC"/>
    <w:rsid w:val="00111B2F"/>
    <w:rsid w:val="00117020"/>
    <w:rsid w:val="00125BA7"/>
    <w:rsid w:val="001327C2"/>
    <w:rsid w:val="0013289E"/>
    <w:rsid w:val="00132A73"/>
    <w:rsid w:val="001349A0"/>
    <w:rsid w:val="00142E7F"/>
    <w:rsid w:val="00144435"/>
    <w:rsid w:val="001467C1"/>
    <w:rsid w:val="00150906"/>
    <w:rsid w:val="00150951"/>
    <w:rsid w:val="0015114D"/>
    <w:rsid w:val="00152C63"/>
    <w:rsid w:val="00152E1C"/>
    <w:rsid w:val="00154947"/>
    <w:rsid w:val="001564F3"/>
    <w:rsid w:val="001576B1"/>
    <w:rsid w:val="00157820"/>
    <w:rsid w:val="001633FD"/>
    <w:rsid w:val="00164875"/>
    <w:rsid w:val="001655B8"/>
    <w:rsid w:val="001673DC"/>
    <w:rsid w:val="00170817"/>
    <w:rsid w:val="00170FEC"/>
    <w:rsid w:val="00171281"/>
    <w:rsid w:val="00171642"/>
    <w:rsid w:val="00171CD1"/>
    <w:rsid w:val="001720DB"/>
    <w:rsid w:val="00172BA7"/>
    <w:rsid w:val="001734CC"/>
    <w:rsid w:val="00174509"/>
    <w:rsid w:val="00174CD7"/>
    <w:rsid w:val="00176AC5"/>
    <w:rsid w:val="00176E8D"/>
    <w:rsid w:val="00176FA7"/>
    <w:rsid w:val="00182795"/>
    <w:rsid w:val="001831A7"/>
    <w:rsid w:val="001848C7"/>
    <w:rsid w:val="00191CE6"/>
    <w:rsid w:val="001925A3"/>
    <w:rsid w:val="00193A24"/>
    <w:rsid w:val="00193C8D"/>
    <w:rsid w:val="00195487"/>
    <w:rsid w:val="00195900"/>
    <w:rsid w:val="00195966"/>
    <w:rsid w:val="00197C8F"/>
    <w:rsid w:val="001A0B60"/>
    <w:rsid w:val="001A2866"/>
    <w:rsid w:val="001A38B7"/>
    <w:rsid w:val="001C160F"/>
    <w:rsid w:val="001C49E1"/>
    <w:rsid w:val="001C510E"/>
    <w:rsid w:val="001C5D43"/>
    <w:rsid w:val="001C76A2"/>
    <w:rsid w:val="001D0EDD"/>
    <w:rsid w:val="001D1738"/>
    <w:rsid w:val="001D1CED"/>
    <w:rsid w:val="001D2A59"/>
    <w:rsid w:val="001E1680"/>
    <w:rsid w:val="001E2336"/>
    <w:rsid w:val="001E2AB1"/>
    <w:rsid w:val="001E63CF"/>
    <w:rsid w:val="001F0ADC"/>
    <w:rsid w:val="001F2CB3"/>
    <w:rsid w:val="001F418D"/>
    <w:rsid w:val="001F43E8"/>
    <w:rsid w:val="00200F0B"/>
    <w:rsid w:val="0020151B"/>
    <w:rsid w:val="00201D72"/>
    <w:rsid w:val="002027AF"/>
    <w:rsid w:val="002028A1"/>
    <w:rsid w:val="00204522"/>
    <w:rsid w:val="00205DF4"/>
    <w:rsid w:val="002143B9"/>
    <w:rsid w:val="00214A14"/>
    <w:rsid w:val="00216C92"/>
    <w:rsid w:val="00217135"/>
    <w:rsid w:val="00217BE7"/>
    <w:rsid w:val="002212FF"/>
    <w:rsid w:val="00222302"/>
    <w:rsid w:val="00223ABD"/>
    <w:rsid w:val="00224476"/>
    <w:rsid w:val="00224FB5"/>
    <w:rsid w:val="00225AA1"/>
    <w:rsid w:val="00225DD7"/>
    <w:rsid w:val="002263E3"/>
    <w:rsid w:val="00227708"/>
    <w:rsid w:val="002302A8"/>
    <w:rsid w:val="00231B42"/>
    <w:rsid w:val="002327DD"/>
    <w:rsid w:val="00234D44"/>
    <w:rsid w:val="00237037"/>
    <w:rsid w:val="002374B9"/>
    <w:rsid w:val="0023763D"/>
    <w:rsid w:val="0024062F"/>
    <w:rsid w:val="0024065D"/>
    <w:rsid w:val="002408D1"/>
    <w:rsid w:val="00240FEA"/>
    <w:rsid w:val="00241304"/>
    <w:rsid w:val="002417AE"/>
    <w:rsid w:val="00242E9C"/>
    <w:rsid w:val="002443FE"/>
    <w:rsid w:val="002472CB"/>
    <w:rsid w:val="00250C06"/>
    <w:rsid w:val="00253901"/>
    <w:rsid w:val="00254A5B"/>
    <w:rsid w:val="002561A8"/>
    <w:rsid w:val="00257B82"/>
    <w:rsid w:val="002612E2"/>
    <w:rsid w:val="00261752"/>
    <w:rsid w:val="002634A0"/>
    <w:rsid w:val="00263526"/>
    <w:rsid w:val="00263E2A"/>
    <w:rsid w:val="00264E5F"/>
    <w:rsid w:val="00265D8A"/>
    <w:rsid w:val="00270FF2"/>
    <w:rsid w:val="00273C8E"/>
    <w:rsid w:val="002747AF"/>
    <w:rsid w:val="00275802"/>
    <w:rsid w:val="002779CC"/>
    <w:rsid w:val="00280133"/>
    <w:rsid w:val="002811A3"/>
    <w:rsid w:val="00281431"/>
    <w:rsid w:val="002819B7"/>
    <w:rsid w:val="002820B2"/>
    <w:rsid w:val="00287574"/>
    <w:rsid w:val="00290D3C"/>
    <w:rsid w:val="00296A5C"/>
    <w:rsid w:val="002A0CF7"/>
    <w:rsid w:val="002A1865"/>
    <w:rsid w:val="002A2FB5"/>
    <w:rsid w:val="002B2CEC"/>
    <w:rsid w:val="002B39ED"/>
    <w:rsid w:val="002B3DA6"/>
    <w:rsid w:val="002B4025"/>
    <w:rsid w:val="002B45ED"/>
    <w:rsid w:val="002B5076"/>
    <w:rsid w:val="002B57A5"/>
    <w:rsid w:val="002B7AC1"/>
    <w:rsid w:val="002C091C"/>
    <w:rsid w:val="002C5220"/>
    <w:rsid w:val="002C567E"/>
    <w:rsid w:val="002C5EBC"/>
    <w:rsid w:val="002D04EB"/>
    <w:rsid w:val="002D0E1C"/>
    <w:rsid w:val="002D1C21"/>
    <w:rsid w:val="002D2307"/>
    <w:rsid w:val="002D31FD"/>
    <w:rsid w:val="002D4090"/>
    <w:rsid w:val="002D4F16"/>
    <w:rsid w:val="002D5EE2"/>
    <w:rsid w:val="002D6872"/>
    <w:rsid w:val="002D7466"/>
    <w:rsid w:val="002E1F26"/>
    <w:rsid w:val="002E3B91"/>
    <w:rsid w:val="002E3E8D"/>
    <w:rsid w:val="002E51C5"/>
    <w:rsid w:val="002E7BF1"/>
    <w:rsid w:val="002E7D81"/>
    <w:rsid w:val="002E7EE3"/>
    <w:rsid w:val="002F3088"/>
    <w:rsid w:val="002F4C90"/>
    <w:rsid w:val="002F6114"/>
    <w:rsid w:val="002F68F7"/>
    <w:rsid w:val="002F71ED"/>
    <w:rsid w:val="00300539"/>
    <w:rsid w:val="00300F83"/>
    <w:rsid w:val="00301169"/>
    <w:rsid w:val="00301CB7"/>
    <w:rsid w:val="0030442D"/>
    <w:rsid w:val="00304A3E"/>
    <w:rsid w:val="003055DD"/>
    <w:rsid w:val="00305CA0"/>
    <w:rsid w:val="00306B60"/>
    <w:rsid w:val="00310261"/>
    <w:rsid w:val="00311570"/>
    <w:rsid w:val="003116F5"/>
    <w:rsid w:val="00311CB5"/>
    <w:rsid w:val="0031238E"/>
    <w:rsid w:val="00313F61"/>
    <w:rsid w:val="003168AC"/>
    <w:rsid w:val="003178CF"/>
    <w:rsid w:val="0032113A"/>
    <w:rsid w:val="00321245"/>
    <w:rsid w:val="00325784"/>
    <w:rsid w:val="00326CA3"/>
    <w:rsid w:val="00326FEF"/>
    <w:rsid w:val="00330CC9"/>
    <w:rsid w:val="00332918"/>
    <w:rsid w:val="0033353B"/>
    <w:rsid w:val="00334B02"/>
    <w:rsid w:val="00336A9A"/>
    <w:rsid w:val="00337B67"/>
    <w:rsid w:val="00340A83"/>
    <w:rsid w:val="00340AA5"/>
    <w:rsid w:val="00341D05"/>
    <w:rsid w:val="00341E70"/>
    <w:rsid w:val="00344789"/>
    <w:rsid w:val="003456D0"/>
    <w:rsid w:val="00350026"/>
    <w:rsid w:val="00354642"/>
    <w:rsid w:val="00354B20"/>
    <w:rsid w:val="00365712"/>
    <w:rsid w:val="003714BF"/>
    <w:rsid w:val="00372AC2"/>
    <w:rsid w:val="0037670B"/>
    <w:rsid w:val="00377C53"/>
    <w:rsid w:val="00380EC2"/>
    <w:rsid w:val="003821F2"/>
    <w:rsid w:val="00382496"/>
    <w:rsid w:val="00383C9B"/>
    <w:rsid w:val="0038609B"/>
    <w:rsid w:val="0038678F"/>
    <w:rsid w:val="00390E8B"/>
    <w:rsid w:val="00391EE3"/>
    <w:rsid w:val="0039300D"/>
    <w:rsid w:val="00396849"/>
    <w:rsid w:val="00397E31"/>
    <w:rsid w:val="003A27F1"/>
    <w:rsid w:val="003A59DC"/>
    <w:rsid w:val="003A7887"/>
    <w:rsid w:val="003B2E73"/>
    <w:rsid w:val="003B3B3D"/>
    <w:rsid w:val="003B66FE"/>
    <w:rsid w:val="003B781C"/>
    <w:rsid w:val="003C05AC"/>
    <w:rsid w:val="003C07D7"/>
    <w:rsid w:val="003C327F"/>
    <w:rsid w:val="003C589D"/>
    <w:rsid w:val="003D03C2"/>
    <w:rsid w:val="003D1501"/>
    <w:rsid w:val="003D157F"/>
    <w:rsid w:val="003D4145"/>
    <w:rsid w:val="003D48A3"/>
    <w:rsid w:val="003D49CD"/>
    <w:rsid w:val="003D4AFD"/>
    <w:rsid w:val="003E0C5C"/>
    <w:rsid w:val="003E49CE"/>
    <w:rsid w:val="003E674E"/>
    <w:rsid w:val="003F11B2"/>
    <w:rsid w:val="003F5452"/>
    <w:rsid w:val="0040353B"/>
    <w:rsid w:val="00406927"/>
    <w:rsid w:val="00406C46"/>
    <w:rsid w:val="00412E3C"/>
    <w:rsid w:val="0042443F"/>
    <w:rsid w:val="00425790"/>
    <w:rsid w:val="00425923"/>
    <w:rsid w:val="0042682B"/>
    <w:rsid w:val="00432A53"/>
    <w:rsid w:val="00432F80"/>
    <w:rsid w:val="00433923"/>
    <w:rsid w:val="00436737"/>
    <w:rsid w:val="004375BC"/>
    <w:rsid w:val="004378C5"/>
    <w:rsid w:val="00441883"/>
    <w:rsid w:val="00442760"/>
    <w:rsid w:val="0044414C"/>
    <w:rsid w:val="00444466"/>
    <w:rsid w:val="00446164"/>
    <w:rsid w:val="00447393"/>
    <w:rsid w:val="004474F2"/>
    <w:rsid w:val="00450153"/>
    <w:rsid w:val="004514CF"/>
    <w:rsid w:val="004544F5"/>
    <w:rsid w:val="00456409"/>
    <w:rsid w:val="004570FA"/>
    <w:rsid w:val="00460110"/>
    <w:rsid w:val="00462CEF"/>
    <w:rsid w:val="00464C75"/>
    <w:rsid w:val="00465889"/>
    <w:rsid w:val="00467871"/>
    <w:rsid w:val="00467980"/>
    <w:rsid w:val="0047352C"/>
    <w:rsid w:val="004752BC"/>
    <w:rsid w:val="004754BB"/>
    <w:rsid w:val="0047777A"/>
    <w:rsid w:val="00477FD3"/>
    <w:rsid w:val="0048495C"/>
    <w:rsid w:val="004850D1"/>
    <w:rsid w:val="00486876"/>
    <w:rsid w:val="0048729C"/>
    <w:rsid w:val="00487E99"/>
    <w:rsid w:val="004936BF"/>
    <w:rsid w:val="004946D2"/>
    <w:rsid w:val="004962B9"/>
    <w:rsid w:val="0049683B"/>
    <w:rsid w:val="00497304"/>
    <w:rsid w:val="004A0DA2"/>
    <w:rsid w:val="004A1CBF"/>
    <w:rsid w:val="004A2458"/>
    <w:rsid w:val="004A40BE"/>
    <w:rsid w:val="004A558E"/>
    <w:rsid w:val="004A5D0D"/>
    <w:rsid w:val="004A6FDF"/>
    <w:rsid w:val="004B69BB"/>
    <w:rsid w:val="004B6ABD"/>
    <w:rsid w:val="004C27FE"/>
    <w:rsid w:val="004C4303"/>
    <w:rsid w:val="004C4457"/>
    <w:rsid w:val="004C5BE2"/>
    <w:rsid w:val="004C6229"/>
    <w:rsid w:val="004D2338"/>
    <w:rsid w:val="004D4570"/>
    <w:rsid w:val="004D6696"/>
    <w:rsid w:val="004D66DD"/>
    <w:rsid w:val="004D6D77"/>
    <w:rsid w:val="004D7454"/>
    <w:rsid w:val="004D76FF"/>
    <w:rsid w:val="004D79AB"/>
    <w:rsid w:val="004E07EE"/>
    <w:rsid w:val="004E25E7"/>
    <w:rsid w:val="004E38F0"/>
    <w:rsid w:val="004E416A"/>
    <w:rsid w:val="004E682D"/>
    <w:rsid w:val="004F07C8"/>
    <w:rsid w:val="004F17D4"/>
    <w:rsid w:val="004F189E"/>
    <w:rsid w:val="004F4E50"/>
    <w:rsid w:val="005007EB"/>
    <w:rsid w:val="00504FF3"/>
    <w:rsid w:val="005063DA"/>
    <w:rsid w:val="0051146E"/>
    <w:rsid w:val="00521B41"/>
    <w:rsid w:val="00522121"/>
    <w:rsid w:val="00525844"/>
    <w:rsid w:val="0052590B"/>
    <w:rsid w:val="00526060"/>
    <w:rsid w:val="005306E7"/>
    <w:rsid w:val="00530F4F"/>
    <w:rsid w:val="00531F19"/>
    <w:rsid w:val="00531F50"/>
    <w:rsid w:val="00533514"/>
    <w:rsid w:val="005336AB"/>
    <w:rsid w:val="00533AEF"/>
    <w:rsid w:val="00534383"/>
    <w:rsid w:val="00543AE8"/>
    <w:rsid w:val="00544255"/>
    <w:rsid w:val="00544BB7"/>
    <w:rsid w:val="00544CCD"/>
    <w:rsid w:val="00544F4C"/>
    <w:rsid w:val="005459D9"/>
    <w:rsid w:val="00546CC8"/>
    <w:rsid w:val="00547765"/>
    <w:rsid w:val="005526BD"/>
    <w:rsid w:val="00555FC3"/>
    <w:rsid w:val="00557572"/>
    <w:rsid w:val="00562672"/>
    <w:rsid w:val="00563C61"/>
    <w:rsid w:val="00565616"/>
    <w:rsid w:val="00567996"/>
    <w:rsid w:val="00567A8C"/>
    <w:rsid w:val="0057235F"/>
    <w:rsid w:val="005724D5"/>
    <w:rsid w:val="00575599"/>
    <w:rsid w:val="00575B7C"/>
    <w:rsid w:val="005802D5"/>
    <w:rsid w:val="0058208E"/>
    <w:rsid w:val="005836E0"/>
    <w:rsid w:val="005836E3"/>
    <w:rsid w:val="00583D13"/>
    <w:rsid w:val="00583DD7"/>
    <w:rsid w:val="005844BA"/>
    <w:rsid w:val="00584769"/>
    <w:rsid w:val="0058560A"/>
    <w:rsid w:val="005857AF"/>
    <w:rsid w:val="00585902"/>
    <w:rsid w:val="005861B1"/>
    <w:rsid w:val="00587D7D"/>
    <w:rsid w:val="005905B3"/>
    <w:rsid w:val="005914F5"/>
    <w:rsid w:val="00593206"/>
    <w:rsid w:val="00597B3E"/>
    <w:rsid w:val="005A57B3"/>
    <w:rsid w:val="005A6A3C"/>
    <w:rsid w:val="005B0958"/>
    <w:rsid w:val="005B135C"/>
    <w:rsid w:val="005B1D1A"/>
    <w:rsid w:val="005B3DA2"/>
    <w:rsid w:val="005B7CE5"/>
    <w:rsid w:val="005C3481"/>
    <w:rsid w:val="005C424E"/>
    <w:rsid w:val="005C4F8F"/>
    <w:rsid w:val="005C584C"/>
    <w:rsid w:val="005C740C"/>
    <w:rsid w:val="005C7B0F"/>
    <w:rsid w:val="005D53A1"/>
    <w:rsid w:val="005D64E9"/>
    <w:rsid w:val="005D6989"/>
    <w:rsid w:val="005E2B8C"/>
    <w:rsid w:val="005E44E8"/>
    <w:rsid w:val="005E5ECE"/>
    <w:rsid w:val="005E776B"/>
    <w:rsid w:val="005F296A"/>
    <w:rsid w:val="005F4F83"/>
    <w:rsid w:val="005F7F8B"/>
    <w:rsid w:val="00600715"/>
    <w:rsid w:val="00602005"/>
    <w:rsid w:val="006032E2"/>
    <w:rsid w:val="0060523E"/>
    <w:rsid w:val="0061212B"/>
    <w:rsid w:val="0061294F"/>
    <w:rsid w:val="00612CE6"/>
    <w:rsid w:val="00614A0F"/>
    <w:rsid w:val="00614C9C"/>
    <w:rsid w:val="00621AFC"/>
    <w:rsid w:val="006261C8"/>
    <w:rsid w:val="00626D2F"/>
    <w:rsid w:val="00627C7B"/>
    <w:rsid w:val="00630B78"/>
    <w:rsid w:val="00631493"/>
    <w:rsid w:val="00632A92"/>
    <w:rsid w:val="0063334B"/>
    <w:rsid w:val="00642063"/>
    <w:rsid w:val="00642F03"/>
    <w:rsid w:val="0064354B"/>
    <w:rsid w:val="00643569"/>
    <w:rsid w:val="00643693"/>
    <w:rsid w:val="00646585"/>
    <w:rsid w:val="00653BCC"/>
    <w:rsid w:val="00653E8A"/>
    <w:rsid w:val="00655DAD"/>
    <w:rsid w:val="00657BF3"/>
    <w:rsid w:val="00661E1E"/>
    <w:rsid w:val="00664B38"/>
    <w:rsid w:val="00665A1B"/>
    <w:rsid w:val="0066663E"/>
    <w:rsid w:val="0067064F"/>
    <w:rsid w:val="0067075F"/>
    <w:rsid w:val="0067136A"/>
    <w:rsid w:val="00671CEF"/>
    <w:rsid w:val="00671DBD"/>
    <w:rsid w:val="00672195"/>
    <w:rsid w:val="00672C7B"/>
    <w:rsid w:val="00673B02"/>
    <w:rsid w:val="006740FA"/>
    <w:rsid w:val="006748E0"/>
    <w:rsid w:val="00675B2D"/>
    <w:rsid w:val="0067655F"/>
    <w:rsid w:val="00677010"/>
    <w:rsid w:val="00681BD2"/>
    <w:rsid w:val="00681E1A"/>
    <w:rsid w:val="00683B3C"/>
    <w:rsid w:val="00683D9E"/>
    <w:rsid w:val="006849CC"/>
    <w:rsid w:val="00686348"/>
    <w:rsid w:val="006870FA"/>
    <w:rsid w:val="00695230"/>
    <w:rsid w:val="00695E0E"/>
    <w:rsid w:val="006962CB"/>
    <w:rsid w:val="006963DA"/>
    <w:rsid w:val="0069732C"/>
    <w:rsid w:val="0069755C"/>
    <w:rsid w:val="006A0E4B"/>
    <w:rsid w:val="006A21F2"/>
    <w:rsid w:val="006A26BF"/>
    <w:rsid w:val="006A37CC"/>
    <w:rsid w:val="006B079B"/>
    <w:rsid w:val="006B0C95"/>
    <w:rsid w:val="006B1A1C"/>
    <w:rsid w:val="006B246C"/>
    <w:rsid w:val="006B507C"/>
    <w:rsid w:val="006B6D95"/>
    <w:rsid w:val="006B7C4D"/>
    <w:rsid w:val="006C0459"/>
    <w:rsid w:val="006C2CA6"/>
    <w:rsid w:val="006C316A"/>
    <w:rsid w:val="006C3556"/>
    <w:rsid w:val="006C5A83"/>
    <w:rsid w:val="006C6975"/>
    <w:rsid w:val="006C7D29"/>
    <w:rsid w:val="006D0D59"/>
    <w:rsid w:val="006D2791"/>
    <w:rsid w:val="006D5F72"/>
    <w:rsid w:val="006E0A0F"/>
    <w:rsid w:val="006E2464"/>
    <w:rsid w:val="006E2629"/>
    <w:rsid w:val="006E308E"/>
    <w:rsid w:val="006E48DB"/>
    <w:rsid w:val="006E4BE5"/>
    <w:rsid w:val="006E54FD"/>
    <w:rsid w:val="006E6280"/>
    <w:rsid w:val="006E6695"/>
    <w:rsid w:val="006E70A8"/>
    <w:rsid w:val="006E71A6"/>
    <w:rsid w:val="006E78BB"/>
    <w:rsid w:val="006F06FF"/>
    <w:rsid w:val="006F1282"/>
    <w:rsid w:val="006F17FA"/>
    <w:rsid w:val="006F1968"/>
    <w:rsid w:val="006F1C8D"/>
    <w:rsid w:val="006F229D"/>
    <w:rsid w:val="006F3796"/>
    <w:rsid w:val="006F5575"/>
    <w:rsid w:val="006F5A91"/>
    <w:rsid w:val="006F6318"/>
    <w:rsid w:val="0070105F"/>
    <w:rsid w:val="00704FFC"/>
    <w:rsid w:val="00705A65"/>
    <w:rsid w:val="00706AD3"/>
    <w:rsid w:val="007075BD"/>
    <w:rsid w:val="007076DC"/>
    <w:rsid w:val="00707849"/>
    <w:rsid w:val="00710D6D"/>
    <w:rsid w:val="007113A7"/>
    <w:rsid w:val="00711422"/>
    <w:rsid w:val="007117FF"/>
    <w:rsid w:val="00714928"/>
    <w:rsid w:val="007151A4"/>
    <w:rsid w:val="00717E2E"/>
    <w:rsid w:val="007205D2"/>
    <w:rsid w:val="00721258"/>
    <w:rsid w:val="007219F9"/>
    <w:rsid w:val="00722CF1"/>
    <w:rsid w:val="00722E5D"/>
    <w:rsid w:val="00723136"/>
    <w:rsid w:val="00723879"/>
    <w:rsid w:val="00724872"/>
    <w:rsid w:val="00726020"/>
    <w:rsid w:val="00730599"/>
    <w:rsid w:val="00731FDB"/>
    <w:rsid w:val="00732F26"/>
    <w:rsid w:val="007349B5"/>
    <w:rsid w:val="007366A2"/>
    <w:rsid w:val="00737149"/>
    <w:rsid w:val="00740B11"/>
    <w:rsid w:val="007444E2"/>
    <w:rsid w:val="00745DE0"/>
    <w:rsid w:val="00753E45"/>
    <w:rsid w:val="0075507F"/>
    <w:rsid w:val="00756B43"/>
    <w:rsid w:val="00756D36"/>
    <w:rsid w:val="00760C33"/>
    <w:rsid w:val="007615B7"/>
    <w:rsid w:val="00765037"/>
    <w:rsid w:val="00765136"/>
    <w:rsid w:val="00770877"/>
    <w:rsid w:val="00771F4C"/>
    <w:rsid w:val="00773DD0"/>
    <w:rsid w:val="00775E0A"/>
    <w:rsid w:val="00780DF2"/>
    <w:rsid w:val="00781B7F"/>
    <w:rsid w:val="00783346"/>
    <w:rsid w:val="00784449"/>
    <w:rsid w:val="00790968"/>
    <w:rsid w:val="00790F51"/>
    <w:rsid w:val="007910E0"/>
    <w:rsid w:val="0079159D"/>
    <w:rsid w:val="0079304C"/>
    <w:rsid w:val="00794EBB"/>
    <w:rsid w:val="007960C9"/>
    <w:rsid w:val="0079685B"/>
    <w:rsid w:val="00797254"/>
    <w:rsid w:val="0079737C"/>
    <w:rsid w:val="0079743A"/>
    <w:rsid w:val="007A3F1B"/>
    <w:rsid w:val="007A5BE7"/>
    <w:rsid w:val="007B1997"/>
    <w:rsid w:val="007B2772"/>
    <w:rsid w:val="007B4D99"/>
    <w:rsid w:val="007B7A65"/>
    <w:rsid w:val="007C0CE6"/>
    <w:rsid w:val="007C0DED"/>
    <w:rsid w:val="007C5819"/>
    <w:rsid w:val="007D38B6"/>
    <w:rsid w:val="007D64F4"/>
    <w:rsid w:val="007D6CE0"/>
    <w:rsid w:val="007D7058"/>
    <w:rsid w:val="007D7C12"/>
    <w:rsid w:val="007E0D48"/>
    <w:rsid w:val="007E2096"/>
    <w:rsid w:val="007E3A7E"/>
    <w:rsid w:val="007E6015"/>
    <w:rsid w:val="007E6783"/>
    <w:rsid w:val="007E6A9C"/>
    <w:rsid w:val="007E6B55"/>
    <w:rsid w:val="007E6DF3"/>
    <w:rsid w:val="007E7748"/>
    <w:rsid w:val="007E79DA"/>
    <w:rsid w:val="007F0F0F"/>
    <w:rsid w:val="007F1D6B"/>
    <w:rsid w:val="007F2496"/>
    <w:rsid w:val="007F394C"/>
    <w:rsid w:val="007F4CF6"/>
    <w:rsid w:val="007F55B8"/>
    <w:rsid w:val="007F6AD9"/>
    <w:rsid w:val="007F7B96"/>
    <w:rsid w:val="007F7DC5"/>
    <w:rsid w:val="00800AE9"/>
    <w:rsid w:val="008114F8"/>
    <w:rsid w:val="00811772"/>
    <w:rsid w:val="00815E82"/>
    <w:rsid w:val="00826E71"/>
    <w:rsid w:val="008305B1"/>
    <w:rsid w:val="00832D44"/>
    <w:rsid w:val="00833114"/>
    <w:rsid w:val="00833B51"/>
    <w:rsid w:val="00834C1D"/>
    <w:rsid w:val="00836275"/>
    <w:rsid w:val="00837E8F"/>
    <w:rsid w:val="0084096D"/>
    <w:rsid w:val="00847D8B"/>
    <w:rsid w:val="00850E17"/>
    <w:rsid w:val="0085441C"/>
    <w:rsid w:val="008546F4"/>
    <w:rsid w:val="00854DB5"/>
    <w:rsid w:val="008601F0"/>
    <w:rsid w:val="00860EAD"/>
    <w:rsid w:val="00864DB6"/>
    <w:rsid w:val="008658F6"/>
    <w:rsid w:val="0086704D"/>
    <w:rsid w:val="00867DAF"/>
    <w:rsid w:val="0087328D"/>
    <w:rsid w:val="00877398"/>
    <w:rsid w:val="00880067"/>
    <w:rsid w:val="0088044A"/>
    <w:rsid w:val="00881919"/>
    <w:rsid w:val="0088207F"/>
    <w:rsid w:val="00882E2C"/>
    <w:rsid w:val="00885151"/>
    <w:rsid w:val="008852D5"/>
    <w:rsid w:val="0088735A"/>
    <w:rsid w:val="00887E77"/>
    <w:rsid w:val="00890DB2"/>
    <w:rsid w:val="0089250F"/>
    <w:rsid w:val="00893033"/>
    <w:rsid w:val="0089742E"/>
    <w:rsid w:val="00897900"/>
    <w:rsid w:val="00897FC4"/>
    <w:rsid w:val="008A09E0"/>
    <w:rsid w:val="008A0E52"/>
    <w:rsid w:val="008A13D8"/>
    <w:rsid w:val="008A38EA"/>
    <w:rsid w:val="008B051C"/>
    <w:rsid w:val="008B19B6"/>
    <w:rsid w:val="008B2BDF"/>
    <w:rsid w:val="008B38DB"/>
    <w:rsid w:val="008B5F0B"/>
    <w:rsid w:val="008B6805"/>
    <w:rsid w:val="008B6FA6"/>
    <w:rsid w:val="008B7212"/>
    <w:rsid w:val="008B74A6"/>
    <w:rsid w:val="008C479C"/>
    <w:rsid w:val="008C71B2"/>
    <w:rsid w:val="008C7219"/>
    <w:rsid w:val="008D0181"/>
    <w:rsid w:val="008D2272"/>
    <w:rsid w:val="008D371F"/>
    <w:rsid w:val="008D3C2B"/>
    <w:rsid w:val="008D481E"/>
    <w:rsid w:val="008D6025"/>
    <w:rsid w:val="008D73A9"/>
    <w:rsid w:val="008E2F11"/>
    <w:rsid w:val="008E42AD"/>
    <w:rsid w:val="008E42CE"/>
    <w:rsid w:val="008E66EF"/>
    <w:rsid w:val="008E6E83"/>
    <w:rsid w:val="008E73FE"/>
    <w:rsid w:val="008E7AB1"/>
    <w:rsid w:val="008E7AF8"/>
    <w:rsid w:val="008E7F55"/>
    <w:rsid w:val="008F05E9"/>
    <w:rsid w:val="008F0674"/>
    <w:rsid w:val="008F19A5"/>
    <w:rsid w:val="008F1A0D"/>
    <w:rsid w:val="008F5E41"/>
    <w:rsid w:val="008F79E8"/>
    <w:rsid w:val="008F7EAE"/>
    <w:rsid w:val="00900696"/>
    <w:rsid w:val="009015AF"/>
    <w:rsid w:val="00902FF6"/>
    <w:rsid w:val="0090531B"/>
    <w:rsid w:val="00907322"/>
    <w:rsid w:val="0090785A"/>
    <w:rsid w:val="0091196B"/>
    <w:rsid w:val="009149F6"/>
    <w:rsid w:val="00915BB3"/>
    <w:rsid w:val="00916CA1"/>
    <w:rsid w:val="00917C6B"/>
    <w:rsid w:val="00920D1D"/>
    <w:rsid w:val="00921180"/>
    <w:rsid w:val="009220A6"/>
    <w:rsid w:val="00923754"/>
    <w:rsid w:val="009246B4"/>
    <w:rsid w:val="009252FF"/>
    <w:rsid w:val="00932D74"/>
    <w:rsid w:val="00934DD6"/>
    <w:rsid w:val="009355A2"/>
    <w:rsid w:val="009360F2"/>
    <w:rsid w:val="009370F0"/>
    <w:rsid w:val="0093746F"/>
    <w:rsid w:val="00940D6B"/>
    <w:rsid w:val="009416FC"/>
    <w:rsid w:val="00944673"/>
    <w:rsid w:val="00944853"/>
    <w:rsid w:val="00945994"/>
    <w:rsid w:val="0094602C"/>
    <w:rsid w:val="00950B2C"/>
    <w:rsid w:val="009514FC"/>
    <w:rsid w:val="00953A48"/>
    <w:rsid w:val="00954987"/>
    <w:rsid w:val="00956228"/>
    <w:rsid w:val="00960AC2"/>
    <w:rsid w:val="00960D8D"/>
    <w:rsid w:val="0096177E"/>
    <w:rsid w:val="00961C5D"/>
    <w:rsid w:val="00966761"/>
    <w:rsid w:val="00967187"/>
    <w:rsid w:val="009710E4"/>
    <w:rsid w:val="00974BE8"/>
    <w:rsid w:val="00975288"/>
    <w:rsid w:val="00975CAA"/>
    <w:rsid w:val="00976A31"/>
    <w:rsid w:val="00976A43"/>
    <w:rsid w:val="00977248"/>
    <w:rsid w:val="0097724E"/>
    <w:rsid w:val="009773B1"/>
    <w:rsid w:val="00977779"/>
    <w:rsid w:val="00984887"/>
    <w:rsid w:val="0098689B"/>
    <w:rsid w:val="00992627"/>
    <w:rsid w:val="00992BC0"/>
    <w:rsid w:val="0099419B"/>
    <w:rsid w:val="009A1C95"/>
    <w:rsid w:val="009A334B"/>
    <w:rsid w:val="009A7170"/>
    <w:rsid w:val="009A7B8B"/>
    <w:rsid w:val="009A7F9F"/>
    <w:rsid w:val="009B117A"/>
    <w:rsid w:val="009B729E"/>
    <w:rsid w:val="009B785C"/>
    <w:rsid w:val="009C32B0"/>
    <w:rsid w:val="009C3337"/>
    <w:rsid w:val="009C44CE"/>
    <w:rsid w:val="009D26E8"/>
    <w:rsid w:val="009D5076"/>
    <w:rsid w:val="009D57DE"/>
    <w:rsid w:val="009E1318"/>
    <w:rsid w:val="009E1FE5"/>
    <w:rsid w:val="009E298C"/>
    <w:rsid w:val="009E38C7"/>
    <w:rsid w:val="009E5394"/>
    <w:rsid w:val="009F00C1"/>
    <w:rsid w:val="009F07BF"/>
    <w:rsid w:val="009F166F"/>
    <w:rsid w:val="00A00767"/>
    <w:rsid w:val="00A02ED8"/>
    <w:rsid w:val="00A04D6D"/>
    <w:rsid w:val="00A05F63"/>
    <w:rsid w:val="00A1016B"/>
    <w:rsid w:val="00A10352"/>
    <w:rsid w:val="00A1276E"/>
    <w:rsid w:val="00A12FCA"/>
    <w:rsid w:val="00A13CCA"/>
    <w:rsid w:val="00A14E80"/>
    <w:rsid w:val="00A1783A"/>
    <w:rsid w:val="00A17BF1"/>
    <w:rsid w:val="00A22301"/>
    <w:rsid w:val="00A225DB"/>
    <w:rsid w:val="00A24525"/>
    <w:rsid w:val="00A247C4"/>
    <w:rsid w:val="00A258B6"/>
    <w:rsid w:val="00A31258"/>
    <w:rsid w:val="00A318A2"/>
    <w:rsid w:val="00A3631E"/>
    <w:rsid w:val="00A41AA8"/>
    <w:rsid w:val="00A41B78"/>
    <w:rsid w:val="00A42FBD"/>
    <w:rsid w:val="00A450FE"/>
    <w:rsid w:val="00A47D4C"/>
    <w:rsid w:val="00A50DFE"/>
    <w:rsid w:val="00A55B3F"/>
    <w:rsid w:val="00A57F1B"/>
    <w:rsid w:val="00A62E0E"/>
    <w:rsid w:val="00A6384A"/>
    <w:rsid w:val="00A65A6B"/>
    <w:rsid w:val="00A66E2B"/>
    <w:rsid w:val="00A721BE"/>
    <w:rsid w:val="00A74E5C"/>
    <w:rsid w:val="00A802BB"/>
    <w:rsid w:val="00A80CBC"/>
    <w:rsid w:val="00A8205F"/>
    <w:rsid w:val="00A831EC"/>
    <w:rsid w:val="00A85610"/>
    <w:rsid w:val="00A864A3"/>
    <w:rsid w:val="00A869CF"/>
    <w:rsid w:val="00A919FE"/>
    <w:rsid w:val="00A938EA"/>
    <w:rsid w:val="00A945D4"/>
    <w:rsid w:val="00A94BE9"/>
    <w:rsid w:val="00A951DD"/>
    <w:rsid w:val="00A96546"/>
    <w:rsid w:val="00A96B67"/>
    <w:rsid w:val="00A97947"/>
    <w:rsid w:val="00AA0E2C"/>
    <w:rsid w:val="00AA33A4"/>
    <w:rsid w:val="00AA4134"/>
    <w:rsid w:val="00AB0616"/>
    <w:rsid w:val="00AB1F4A"/>
    <w:rsid w:val="00AB3315"/>
    <w:rsid w:val="00AB4FE1"/>
    <w:rsid w:val="00AB6B6F"/>
    <w:rsid w:val="00AB7FAD"/>
    <w:rsid w:val="00AC00AB"/>
    <w:rsid w:val="00AC0C71"/>
    <w:rsid w:val="00AC2678"/>
    <w:rsid w:val="00AC2D7F"/>
    <w:rsid w:val="00AC3A82"/>
    <w:rsid w:val="00AC4567"/>
    <w:rsid w:val="00AC72F2"/>
    <w:rsid w:val="00AC7D4A"/>
    <w:rsid w:val="00AD27BE"/>
    <w:rsid w:val="00AD32C4"/>
    <w:rsid w:val="00AD74F5"/>
    <w:rsid w:val="00AE2B06"/>
    <w:rsid w:val="00AE3BBF"/>
    <w:rsid w:val="00AE4D35"/>
    <w:rsid w:val="00AE5AF6"/>
    <w:rsid w:val="00AE67CC"/>
    <w:rsid w:val="00AE77C4"/>
    <w:rsid w:val="00AE7AC9"/>
    <w:rsid w:val="00AF000E"/>
    <w:rsid w:val="00AF0F2F"/>
    <w:rsid w:val="00AF2680"/>
    <w:rsid w:val="00AF2A43"/>
    <w:rsid w:val="00AF436A"/>
    <w:rsid w:val="00B0572A"/>
    <w:rsid w:val="00B06DC8"/>
    <w:rsid w:val="00B07581"/>
    <w:rsid w:val="00B07CD5"/>
    <w:rsid w:val="00B14E86"/>
    <w:rsid w:val="00B15922"/>
    <w:rsid w:val="00B2467F"/>
    <w:rsid w:val="00B3191E"/>
    <w:rsid w:val="00B32BEA"/>
    <w:rsid w:val="00B32F35"/>
    <w:rsid w:val="00B33090"/>
    <w:rsid w:val="00B337ED"/>
    <w:rsid w:val="00B342E4"/>
    <w:rsid w:val="00B36B53"/>
    <w:rsid w:val="00B376B0"/>
    <w:rsid w:val="00B46B94"/>
    <w:rsid w:val="00B46DB4"/>
    <w:rsid w:val="00B50C24"/>
    <w:rsid w:val="00B513EB"/>
    <w:rsid w:val="00B536FE"/>
    <w:rsid w:val="00B557DF"/>
    <w:rsid w:val="00B57EF0"/>
    <w:rsid w:val="00B64887"/>
    <w:rsid w:val="00B6494B"/>
    <w:rsid w:val="00B66ABA"/>
    <w:rsid w:val="00B67287"/>
    <w:rsid w:val="00B72DC9"/>
    <w:rsid w:val="00B72F93"/>
    <w:rsid w:val="00B7429F"/>
    <w:rsid w:val="00B74A10"/>
    <w:rsid w:val="00B757BD"/>
    <w:rsid w:val="00B772B8"/>
    <w:rsid w:val="00B77E05"/>
    <w:rsid w:val="00B80D92"/>
    <w:rsid w:val="00B81508"/>
    <w:rsid w:val="00B830B4"/>
    <w:rsid w:val="00B86947"/>
    <w:rsid w:val="00B910DB"/>
    <w:rsid w:val="00B913DD"/>
    <w:rsid w:val="00B91A79"/>
    <w:rsid w:val="00B924E2"/>
    <w:rsid w:val="00B933BB"/>
    <w:rsid w:val="00B93EA0"/>
    <w:rsid w:val="00B942E6"/>
    <w:rsid w:val="00B95163"/>
    <w:rsid w:val="00B95B36"/>
    <w:rsid w:val="00B97BEF"/>
    <w:rsid w:val="00BA1381"/>
    <w:rsid w:val="00BA2A90"/>
    <w:rsid w:val="00BB01B2"/>
    <w:rsid w:val="00BB06B4"/>
    <w:rsid w:val="00BB2CAE"/>
    <w:rsid w:val="00BB51BC"/>
    <w:rsid w:val="00BB72A8"/>
    <w:rsid w:val="00BC0037"/>
    <w:rsid w:val="00BC0258"/>
    <w:rsid w:val="00BC03DF"/>
    <w:rsid w:val="00BC4BAC"/>
    <w:rsid w:val="00BC64A2"/>
    <w:rsid w:val="00BC7522"/>
    <w:rsid w:val="00BD156A"/>
    <w:rsid w:val="00BD1B56"/>
    <w:rsid w:val="00BD33FE"/>
    <w:rsid w:val="00BD3D54"/>
    <w:rsid w:val="00BD55F3"/>
    <w:rsid w:val="00BD59F6"/>
    <w:rsid w:val="00BE1455"/>
    <w:rsid w:val="00BE2474"/>
    <w:rsid w:val="00BE600F"/>
    <w:rsid w:val="00BE69A9"/>
    <w:rsid w:val="00BF02E4"/>
    <w:rsid w:val="00BF1156"/>
    <w:rsid w:val="00BF1A8B"/>
    <w:rsid w:val="00BF25CC"/>
    <w:rsid w:val="00BF50B7"/>
    <w:rsid w:val="00BF56B6"/>
    <w:rsid w:val="00BF691E"/>
    <w:rsid w:val="00C01BA8"/>
    <w:rsid w:val="00C07D83"/>
    <w:rsid w:val="00C167E0"/>
    <w:rsid w:val="00C204E4"/>
    <w:rsid w:val="00C21058"/>
    <w:rsid w:val="00C25B55"/>
    <w:rsid w:val="00C26C67"/>
    <w:rsid w:val="00C27D7D"/>
    <w:rsid w:val="00C30AEC"/>
    <w:rsid w:val="00C32C7C"/>
    <w:rsid w:val="00C338EE"/>
    <w:rsid w:val="00C345C4"/>
    <w:rsid w:val="00C3780F"/>
    <w:rsid w:val="00C40F92"/>
    <w:rsid w:val="00C41343"/>
    <w:rsid w:val="00C42048"/>
    <w:rsid w:val="00C4423A"/>
    <w:rsid w:val="00C44310"/>
    <w:rsid w:val="00C44F78"/>
    <w:rsid w:val="00C46447"/>
    <w:rsid w:val="00C47720"/>
    <w:rsid w:val="00C50835"/>
    <w:rsid w:val="00C52613"/>
    <w:rsid w:val="00C53122"/>
    <w:rsid w:val="00C54D67"/>
    <w:rsid w:val="00C5539A"/>
    <w:rsid w:val="00C55B11"/>
    <w:rsid w:val="00C56291"/>
    <w:rsid w:val="00C63D70"/>
    <w:rsid w:val="00C64A99"/>
    <w:rsid w:val="00C64DD1"/>
    <w:rsid w:val="00C6572A"/>
    <w:rsid w:val="00C657D6"/>
    <w:rsid w:val="00C706E3"/>
    <w:rsid w:val="00C71C4C"/>
    <w:rsid w:val="00C730C5"/>
    <w:rsid w:val="00C742C8"/>
    <w:rsid w:val="00C74921"/>
    <w:rsid w:val="00C75BBC"/>
    <w:rsid w:val="00C836D6"/>
    <w:rsid w:val="00C85C20"/>
    <w:rsid w:val="00C8608F"/>
    <w:rsid w:val="00C93B47"/>
    <w:rsid w:val="00C95B26"/>
    <w:rsid w:val="00CA13C2"/>
    <w:rsid w:val="00CA1ECE"/>
    <w:rsid w:val="00CA3018"/>
    <w:rsid w:val="00CA431F"/>
    <w:rsid w:val="00CA750B"/>
    <w:rsid w:val="00CA7873"/>
    <w:rsid w:val="00CB26F1"/>
    <w:rsid w:val="00CB2BC7"/>
    <w:rsid w:val="00CB33B3"/>
    <w:rsid w:val="00CB5BE1"/>
    <w:rsid w:val="00CB639A"/>
    <w:rsid w:val="00CB6F1A"/>
    <w:rsid w:val="00CC141C"/>
    <w:rsid w:val="00CC2E2C"/>
    <w:rsid w:val="00CC3863"/>
    <w:rsid w:val="00CC4EEE"/>
    <w:rsid w:val="00CC59AB"/>
    <w:rsid w:val="00CC78AD"/>
    <w:rsid w:val="00CD11A7"/>
    <w:rsid w:val="00CD2B16"/>
    <w:rsid w:val="00CD524A"/>
    <w:rsid w:val="00CD5EC5"/>
    <w:rsid w:val="00CE24CA"/>
    <w:rsid w:val="00CE5225"/>
    <w:rsid w:val="00CF3AEC"/>
    <w:rsid w:val="00CF4989"/>
    <w:rsid w:val="00CF5A61"/>
    <w:rsid w:val="00CF7699"/>
    <w:rsid w:val="00D00433"/>
    <w:rsid w:val="00D02429"/>
    <w:rsid w:val="00D02C01"/>
    <w:rsid w:val="00D04219"/>
    <w:rsid w:val="00D044ED"/>
    <w:rsid w:val="00D04DC4"/>
    <w:rsid w:val="00D04FF9"/>
    <w:rsid w:val="00D05F0B"/>
    <w:rsid w:val="00D10314"/>
    <w:rsid w:val="00D10368"/>
    <w:rsid w:val="00D1072D"/>
    <w:rsid w:val="00D11220"/>
    <w:rsid w:val="00D127C9"/>
    <w:rsid w:val="00D1341E"/>
    <w:rsid w:val="00D15230"/>
    <w:rsid w:val="00D16CE9"/>
    <w:rsid w:val="00D16D4F"/>
    <w:rsid w:val="00D2179C"/>
    <w:rsid w:val="00D2205A"/>
    <w:rsid w:val="00D24A92"/>
    <w:rsid w:val="00D25F81"/>
    <w:rsid w:val="00D27771"/>
    <w:rsid w:val="00D3065A"/>
    <w:rsid w:val="00D30EDB"/>
    <w:rsid w:val="00D312AF"/>
    <w:rsid w:val="00D36432"/>
    <w:rsid w:val="00D366AE"/>
    <w:rsid w:val="00D3765F"/>
    <w:rsid w:val="00D37ECC"/>
    <w:rsid w:val="00D411A1"/>
    <w:rsid w:val="00D42968"/>
    <w:rsid w:val="00D430D6"/>
    <w:rsid w:val="00D4312D"/>
    <w:rsid w:val="00D43C6F"/>
    <w:rsid w:val="00D44A6A"/>
    <w:rsid w:val="00D4570B"/>
    <w:rsid w:val="00D4607E"/>
    <w:rsid w:val="00D464E5"/>
    <w:rsid w:val="00D46521"/>
    <w:rsid w:val="00D5086D"/>
    <w:rsid w:val="00D52758"/>
    <w:rsid w:val="00D52E0C"/>
    <w:rsid w:val="00D53962"/>
    <w:rsid w:val="00D54C73"/>
    <w:rsid w:val="00D5565F"/>
    <w:rsid w:val="00D568E2"/>
    <w:rsid w:val="00D56DDE"/>
    <w:rsid w:val="00D579D7"/>
    <w:rsid w:val="00D6047A"/>
    <w:rsid w:val="00D61569"/>
    <w:rsid w:val="00D61FC4"/>
    <w:rsid w:val="00D6280E"/>
    <w:rsid w:val="00D62DDF"/>
    <w:rsid w:val="00D6558D"/>
    <w:rsid w:val="00D702F2"/>
    <w:rsid w:val="00D70E7D"/>
    <w:rsid w:val="00D72268"/>
    <w:rsid w:val="00D722E4"/>
    <w:rsid w:val="00D75565"/>
    <w:rsid w:val="00D764F9"/>
    <w:rsid w:val="00D81290"/>
    <w:rsid w:val="00D825B5"/>
    <w:rsid w:val="00D82BEE"/>
    <w:rsid w:val="00D83A57"/>
    <w:rsid w:val="00D84812"/>
    <w:rsid w:val="00D866D1"/>
    <w:rsid w:val="00D86B6F"/>
    <w:rsid w:val="00D8749B"/>
    <w:rsid w:val="00D878C6"/>
    <w:rsid w:val="00D90577"/>
    <w:rsid w:val="00D939E9"/>
    <w:rsid w:val="00D9472D"/>
    <w:rsid w:val="00D948EB"/>
    <w:rsid w:val="00D9505A"/>
    <w:rsid w:val="00D96451"/>
    <w:rsid w:val="00D97F37"/>
    <w:rsid w:val="00DA0276"/>
    <w:rsid w:val="00DA1F47"/>
    <w:rsid w:val="00DA2C55"/>
    <w:rsid w:val="00DA3C2F"/>
    <w:rsid w:val="00DA3CD5"/>
    <w:rsid w:val="00DA3E36"/>
    <w:rsid w:val="00DA3F9B"/>
    <w:rsid w:val="00DA5CD3"/>
    <w:rsid w:val="00DA6049"/>
    <w:rsid w:val="00DA6807"/>
    <w:rsid w:val="00DB2018"/>
    <w:rsid w:val="00DB3340"/>
    <w:rsid w:val="00DB4995"/>
    <w:rsid w:val="00DB4BAB"/>
    <w:rsid w:val="00DB4CF7"/>
    <w:rsid w:val="00DB5A81"/>
    <w:rsid w:val="00DB6DF8"/>
    <w:rsid w:val="00DC15A9"/>
    <w:rsid w:val="00DC2C83"/>
    <w:rsid w:val="00DD0B75"/>
    <w:rsid w:val="00DD3C33"/>
    <w:rsid w:val="00DD4267"/>
    <w:rsid w:val="00DD5163"/>
    <w:rsid w:val="00DE4FB8"/>
    <w:rsid w:val="00DE75D6"/>
    <w:rsid w:val="00DF2281"/>
    <w:rsid w:val="00DF518C"/>
    <w:rsid w:val="00DF5314"/>
    <w:rsid w:val="00DF65AE"/>
    <w:rsid w:val="00DF7250"/>
    <w:rsid w:val="00DF7A66"/>
    <w:rsid w:val="00E00CB9"/>
    <w:rsid w:val="00E016ED"/>
    <w:rsid w:val="00E031F2"/>
    <w:rsid w:val="00E04AE8"/>
    <w:rsid w:val="00E04C98"/>
    <w:rsid w:val="00E04D3E"/>
    <w:rsid w:val="00E1287B"/>
    <w:rsid w:val="00E12E1D"/>
    <w:rsid w:val="00E154CE"/>
    <w:rsid w:val="00E16BBD"/>
    <w:rsid w:val="00E20D99"/>
    <w:rsid w:val="00E20DB4"/>
    <w:rsid w:val="00E21E3B"/>
    <w:rsid w:val="00E21F02"/>
    <w:rsid w:val="00E23A87"/>
    <w:rsid w:val="00E24C8C"/>
    <w:rsid w:val="00E24EEF"/>
    <w:rsid w:val="00E2545A"/>
    <w:rsid w:val="00E26191"/>
    <w:rsid w:val="00E26443"/>
    <w:rsid w:val="00E26E36"/>
    <w:rsid w:val="00E3047B"/>
    <w:rsid w:val="00E31381"/>
    <w:rsid w:val="00E3171D"/>
    <w:rsid w:val="00E3514E"/>
    <w:rsid w:val="00E361D3"/>
    <w:rsid w:val="00E37674"/>
    <w:rsid w:val="00E42E2D"/>
    <w:rsid w:val="00E43EC4"/>
    <w:rsid w:val="00E44306"/>
    <w:rsid w:val="00E459FA"/>
    <w:rsid w:val="00E45CB0"/>
    <w:rsid w:val="00E514BA"/>
    <w:rsid w:val="00E52E58"/>
    <w:rsid w:val="00E56366"/>
    <w:rsid w:val="00E62081"/>
    <w:rsid w:val="00E633CF"/>
    <w:rsid w:val="00E63D55"/>
    <w:rsid w:val="00E64F24"/>
    <w:rsid w:val="00E650EB"/>
    <w:rsid w:val="00E66CEC"/>
    <w:rsid w:val="00E66DC6"/>
    <w:rsid w:val="00E70F83"/>
    <w:rsid w:val="00E74E34"/>
    <w:rsid w:val="00E764D8"/>
    <w:rsid w:val="00E810DE"/>
    <w:rsid w:val="00E819DC"/>
    <w:rsid w:val="00E92606"/>
    <w:rsid w:val="00E93895"/>
    <w:rsid w:val="00E93C44"/>
    <w:rsid w:val="00E956C7"/>
    <w:rsid w:val="00E95EDE"/>
    <w:rsid w:val="00EA008E"/>
    <w:rsid w:val="00EA0100"/>
    <w:rsid w:val="00EA23D7"/>
    <w:rsid w:val="00EA4519"/>
    <w:rsid w:val="00EA6055"/>
    <w:rsid w:val="00EB2EDB"/>
    <w:rsid w:val="00EB3A8A"/>
    <w:rsid w:val="00EB60ED"/>
    <w:rsid w:val="00EC246F"/>
    <w:rsid w:val="00EC4ADE"/>
    <w:rsid w:val="00EC653F"/>
    <w:rsid w:val="00EC7D16"/>
    <w:rsid w:val="00ED14AD"/>
    <w:rsid w:val="00ED7565"/>
    <w:rsid w:val="00EE1693"/>
    <w:rsid w:val="00EE3A13"/>
    <w:rsid w:val="00EE3A79"/>
    <w:rsid w:val="00EE56E9"/>
    <w:rsid w:val="00EE5D54"/>
    <w:rsid w:val="00EE6065"/>
    <w:rsid w:val="00EE6BA1"/>
    <w:rsid w:val="00EE7322"/>
    <w:rsid w:val="00EF321C"/>
    <w:rsid w:val="00EF32BD"/>
    <w:rsid w:val="00EF3E1E"/>
    <w:rsid w:val="00EF648E"/>
    <w:rsid w:val="00EF722A"/>
    <w:rsid w:val="00F00300"/>
    <w:rsid w:val="00F01F8D"/>
    <w:rsid w:val="00F02B54"/>
    <w:rsid w:val="00F041AC"/>
    <w:rsid w:val="00F04EB3"/>
    <w:rsid w:val="00F05D4C"/>
    <w:rsid w:val="00F132C6"/>
    <w:rsid w:val="00F132D8"/>
    <w:rsid w:val="00F13C9A"/>
    <w:rsid w:val="00F15D30"/>
    <w:rsid w:val="00F17DCE"/>
    <w:rsid w:val="00F20D7A"/>
    <w:rsid w:val="00F21B4C"/>
    <w:rsid w:val="00F223CC"/>
    <w:rsid w:val="00F2389F"/>
    <w:rsid w:val="00F2405E"/>
    <w:rsid w:val="00F24BC3"/>
    <w:rsid w:val="00F25326"/>
    <w:rsid w:val="00F263AD"/>
    <w:rsid w:val="00F26829"/>
    <w:rsid w:val="00F26EDA"/>
    <w:rsid w:val="00F317F8"/>
    <w:rsid w:val="00F32773"/>
    <w:rsid w:val="00F32A20"/>
    <w:rsid w:val="00F32F79"/>
    <w:rsid w:val="00F3423F"/>
    <w:rsid w:val="00F35573"/>
    <w:rsid w:val="00F35D68"/>
    <w:rsid w:val="00F36F31"/>
    <w:rsid w:val="00F4306C"/>
    <w:rsid w:val="00F43EFF"/>
    <w:rsid w:val="00F4408B"/>
    <w:rsid w:val="00F4636A"/>
    <w:rsid w:val="00F50B67"/>
    <w:rsid w:val="00F50CE7"/>
    <w:rsid w:val="00F52306"/>
    <w:rsid w:val="00F53F67"/>
    <w:rsid w:val="00F56F45"/>
    <w:rsid w:val="00F60072"/>
    <w:rsid w:val="00F620EB"/>
    <w:rsid w:val="00F73DDD"/>
    <w:rsid w:val="00F81659"/>
    <w:rsid w:val="00F81CB9"/>
    <w:rsid w:val="00F81F07"/>
    <w:rsid w:val="00F82225"/>
    <w:rsid w:val="00F84CE3"/>
    <w:rsid w:val="00F8610C"/>
    <w:rsid w:val="00F87309"/>
    <w:rsid w:val="00F926F4"/>
    <w:rsid w:val="00F946EA"/>
    <w:rsid w:val="00F94D23"/>
    <w:rsid w:val="00F953D9"/>
    <w:rsid w:val="00F96D4D"/>
    <w:rsid w:val="00F96E06"/>
    <w:rsid w:val="00FA5809"/>
    <w:rsid w:val="00FA6C90"/>
    <w:rsid w:val="00FA7103"/>
    <w:rsid w:val="00FA724F"/>
    <w:rsid w:val="00FA76C4"/>
    <w:rsid w:val="00FB0789"/>
    <w:rsid w:val="00FB1B6C"/>
    <w:rsid w:val="00FB1B6F"/>
    <w:rsid w:val="00FB371F"/>
    <w:rsid w:val="00FC13C3"/>
    <w:rsid w:val="00FC3B4B"/>
    <w:rsid w:val="00FC3D0E"/>
    <w:rsid w:val="00FC568B"/>
    <w:rsid w:val="00FC6B45"/>
    <w:rsid w:val="00FC77B1"/>
    <w:rsid w:val="00FC7F0D"/>
    <w:rsid w:val="00FD0A6F"/>
    <w:rsid w:val="00FD0F35"/>
    <w:rsid w:val="00FD6B59"/>
    <w:rsid w:val="00FE03F5"/>
    <w:rsid w:val="00FE2264"/>
    <w:rsid w:val="00FE4127"/>
    <w:rsid w:val="00FE639D"/>
    <w:rsid w:val="00FF40DC"/>
    <w:rsid w:val="00FF4AA8"/>
    <w:rsid w:val="00FF6977"/>
    <w:rsid w:val="00FF6E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6D82"/>
    <w:pPr>
      <w:jc w:val="both"/>
    </w:pPr>
    <w:rPr>
      <w:sz w:val="24"/>
      <w:szCs w:val="24"/>
    </w:rPr>
  </w:style>
  <w:style w:type="paragraph" w:styleId="1">
    <w:name w:val="heading 1"/>
    <w:basedOn w:val="a"/>
    <w:next w:val="a"/>
    <w:link w:val="10"/>
    <w:qFormat/>
    <w:rsid w:val="00254A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E43E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D04219"/>
    <w:pPr>
      <w:keepNext/>
      <w:spacing w:before="240" w:after="60"/>
      <w:jc w:val="left"/>
      <w:outlineLvl w:val="2"/>
    </w:pPr>
    <w:rPr>
      <w:rFonts w:ascii="Arial" w:hAnsi="Arial"/>
      <w:szCs w:val="20"/>
    </w:rPr>
  </w:style>
  <w:style w:type="paragraph" w:styleId="4">
    <w:name w:val="heading 4"/>
    <w:basedOn w:val="a"/>
    <w:next w:val="a"/>
    <w:link w:val="40"/>
    <w:qFormat/>
    <w:rsid w:val="008D73A9"/>
    <w:pPr>
      <w:keepNext/>
      <w:autoSpaceDE w:val="0"/>
      <w:autoSpaceDN w:val="0"/>
      <w:adjustRightInd w:val="0"/>
      <w:jc w:val="center"/>
      <w:outlineLvl w:val="3"/>
    </w:pPr>
    <w:rPr>
      <w:b/>
      <w:bCs/>
      <w:color w:val="000000"/>
      <w:sz w:val="28"/>
      <w:szCs w:val="32"/>
    </w:rPr>
  </w:style>
  <w:style w:type="paragraph" w:styleId="5">
    <w:name w:val="heading 5"/>
    <w:basedOn w:val="a"/>
    <w:next w:val="a"/>
    <w:link w:val="50"/>
    <w:qFormat/>
    <w:rsid w:val="008D73A9"/>
    <w:pPr>
      <w:keepNext/>
      <w:jc w:val="center"/>
      <w:outlineLvl w:val="4"/>
    </w:pPr>
    <w:rPr>
      <w:rFonts w:ascii="Arial" w:hAnsi="Arial"/>
      <w:b/>
      <w:bCs/>
      <w:sz w:val="28"/>
      <w:szCs w:val="20"/>
    </w:rPr>
  </w:style>
  <w:style w:type="paragraph" w:styleId="6">
    <w:name w:val="heading 6"/>
    <w:basedOn w:val="a"/>
    <w:next w:val="a"/>
    <w:link w:val="60"/>
    <w:qFormat/>
    <w:rsid w:val="008D73A9"/>
    <w:pPr>
      <w:keepNext/>
      <w:jc w:val="center"/>
      <w:outlineLvl w:val="5"/>
    </w:pPr>
    <w:rPr>
      <w:szCs w:val="28"/>
    </w:rPr>
  </w:style>
  <w:style w:type="paragraph" w:styleId="7">
    <w:name w:val="heading 7"/>
    <w:basedOn w:val="a"/>
    <w:next w:val="a"/>
    <w:link w:val="70"/>
    <w:qFormat/>
    <w:rsid w:val="008D73A9"/>
    <w:pPr>
      <w:keepNext/>
      <w:autoSpaceDE w:val="0"/>
      <w:autoSpaceDN w:val="0"/>
      <w:adjustRightInd w:val="0"/>
      <w:jc w:val="left"/>
      <w:outlineLvl w:val="6"/>
    </w:pPr>
    <w:rPr>
      <w:b/>
      <w:bCs/>
      <w:color w:val="000000"/>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557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uiPriority w:val="99"/>
    <w:rsid w:val="00D04219"/>
    <w:rPr>
      <w:rFonts w:ascii="Arial" w:hAnsi="Arial"/>
      <w:sz w:val="24"/>
    </w:rPr>
  </w:style>
  <w:style w:type="paragraph" w:styleId="a4">
    <w:name w:val="Balloon Text"/>
    <w:basedOn w:val="a"/>
    <w:link w:val="a5"/>
    <w:rsid w:val="00642F03"/>
    <w:rPr>
      <w:rFonts w:ascii="Tahoma" w:hAnsi="Tahoma" w:cs="Tahoma"/>
      <w:sz w:val="16"/>
      <w:szCs w:val="16"/>
    </w:rPr>
  </w:style>
  <w:style w:type="character" w:customStyle="1" w:styleId="a5">
    <w:name w:val="Текст выноски Знак"/>
    <w:basedOn w:val="a0"/>
    <w:link w:val="a4"/>
    <w:rsid w:val="00642F03"/>
    <w:rPr>
      <w:rFonts w:ascii="Tahoma" w:hAnsi="Tahoma" w:cs="Tahoma"/>
      <w:sz w:val="16"/>
      <w:szCs w:val="16"/>
    </w:rPr>
  </w:style>
  <w:style w:type="character" w:customStyle="1" w:styleId="10">
    <w:name w:val="Заголовок 1 Знак"/>
    <w:basedOn w:val="a0"/>
    <w:link w:val="1"/>
    <w:rsid w:val="00254A5B"/>
    <w:rPr>
      <w:rFonts w:asciiTheme="majorHAnsi" w:eastAsiaTheme="majorEastAsia" w:hAnsiTheme="majorHAnsi" w:cstheme="majorBidi"/>
      <w:b/>
      <w:bCs/>
      <w:color w:val="365F91" w:themeColor="accent1" w:themeShade="BF"/>
      <w:sz w:val="28"/>
      <w:szCs w:val="28"/>
    </w:rPr>
  </w:style>
  <w:style w:type="paragraph" w:styleId="a6">
    <w:name w:val="Body Text Indent"/>
    <w:basedOn w:val="a"/>
    <w:link w:val="a7"/>
    <w:rsid w:val="00254A5B"/>
    <w:pPr>
      <w:ind w:firstLine="720"/>
    </w:pPr>
    <w:rPr>
      <w:sz w:val="28"/>
      <w:szCs w:val="20"/>
    </w:rPr>
  </w:style>
  <w:style w:type="character" w:customStyle="1" w:styleId="a7">
    <w:name w:val="Основной текст с отступом Знак"/>
    <w:basedOn w:val="a0"/>
    <w:link w:val="a6"/>
    <w:rsid w:val="00254A5B"/>
    <w:rPr>
      <w:sz w:val="28"/>
    </w:rPr>
  </w:style>
  <w:style w:type="paragraph" w:styleId="21">
    <w:name w:val="Body Text Indent 2"/>
    <w:basedOn w:val="a"/>
    <w:link w:val="22"/>
    <w:rsid w:val="00254A5B"/>
    <w:pPr>
      <w:ind w:firstLine="720"/>
      <w:jc w:val="left"/>
    </w:pPr>
    <w:rPr>
      <w:sz w:val="28"/>
      <w:szCs w:val="20"/>
    </w:rPr>
  </w:style>
  <w:style w:type="character" w:customStyle="1" w:styleId="22">
    <w:name w:val="Основной текст с отступом 2 Знак"/>
    <w:basedOn w:val="a0"/>
    <w:link w:val="21"/>
    <w:rsid w:val="00254A5B"/>
    <w:rPr>
      <w:sz w:val="28"/>
    </w:rPr>
  </w:style>
  <w:style w:type="paragraph" w:styleId="31">
    <w:name w:val="Body Text 3"/>
    <w:basedOn w:val="a"/>
    <w:link w:val="32"/>
    <w:rsid w:val="00254A5B"/>
    <w:pPr>
      <w:spacing w:after="120"/>
      <w:jc w:val="left"/>
    </w:pPr>
    <w:rPr>
      <w:sz w:val="16"/>
      <w:szCs w:val="16"/>
    </w:rPr>
  </w:style>
  <w:style w:type="character" w:customStyle="1" w:styleId="32">
    <w:name w:val="Основной текст 3 Знак"/>
    <w:basedOn w:val="a0"/>
    <w:link w:val="31"/>
    <w:rsid w:val="00254A5B"/>
    <w:rPr>
      <w:sz w:val="16"/>
      <w:szCs w:val="16"/>
    </w:rPr>
  </w:style>
  <w:style w:type="paragraph" w:styleId="a8">
    <w:name w:val="List Paragraph"/>
    <w:basedOn w:val="a"/>
    <w:qFormat/>
    <w:rsid w:val="00254A5B"/>
    <w:pPr>
      <w:spacing w:after="200" w:line="276" w:lineRule="auto"/>
      <w:ind w:left="720"/>
      <w:contextualSpacing/>
      <w:jc w:val="left"/>
    </w:pPr>
    <w:rPr>
      <w:rFonts w:ascii="Calibri" w:eastAsia="Calibri" w:hAnsi="Calibri"/>
      <w:sz w:val="22"/>
      <w:szCs w:val="22"/>
      <w:lang w:eastAsia="en-US"/>
    </w:rPr>
  </w:style>
  <w:style w:type="character" w:customStyle="1" w:styleId="20">
    <w:name w:val="Заголовок 2 Знак"/>
    <w:basedOn w:val="a0"/>
    <w:link w:val="2"/>
    <w:rsid w:val="00E43EC4"/>
    <w:rPr>
      <w:rFonts w:asciiTheme="majorHAnsi" w:eastAsiaTheme="majorEastAsia" w:hAnsiTheme="majorHAnsi" w:cstheme="majorBidi"/>
      <w:b/>
      <w:bCs/>
      <w:color w:val="4F81BD" w:themeColor="accent1"/>
      <w:sz w:val="26"/>
      <w:szCs w:val="26"/>
    </w:rPr>
  </w:style>
  <w:style w:type="paragraph" w:styleId="a9">
    <w:name w:val="No Spacing"/>
    <w:uiPriority w:val="1"/>
    <w:qFormat/>
    <w:rsid w:val="003A27F1"/>
    <w:rPr>
      <w:rFonts w:asciiTheme="minorHAnsi" w:eastAsiaTheme="minorEastAsia" w:hAnsiTheme="minorHAnsi" w:cstheme="minorBidi"/>
      <w:sz w:val="22"/>
      <w:szCs w:val="22"/>
    </w:rPr>
  </w:style>
  <w:style w:type="paragraph" w:customStyle="1" w:styleId="Standard">
    <w:name w:val="Standard"/>
    <w:qFormat/>
    <w:rsid w:val="00565616"/>
    <w:pPr>
      <w:suppressAutoHyphens/>
      <w:autoSpaceDN w:val="0"/>
      <w:ind w:firstLine="709"/>
      <w:textAlignment w:val="baseline"/>
    </w:pPr>
    <w:rPr>
      <w:rFonts w:ascii="Liberation Serif" w:eastAsia="SimSun" w:hAnsi="Liberation Serif" w:cs="Mangal"/>
      <w:kern w:val="3"/>
      <w:sz w:val="24"/>
      <w:szCs w:val="24"/>
      <w:lang w:eastAsia="zh-CN" w:bidi="hi-IN"/>
    </w:rPr>
  </w:style>
  <w:style w:type="paragraph" w:styleId="23">
    <w:name w:val="Body Text 2"/>
    <w:basedOn w:val="a"/>
    <w:link w:val="24"/>
    <w:rsid w:val="00565616"/>
    <w:pPr>
      <w:spacing w:after="120" w:line="480" w:lineRule="auto"/>
      <w:ind w:firstLine="709"/>
      <w:jc w:val="left"/>
    </w:pPr>
    <w:rPr>
      <w:sz w:val="20"/>
      <w:szCs w:val="20"/>
    </w:rPr>
  </w:style>
  <w:style w:type="character" w:customStyle="1" w:styleId="24">
    <w:name w:val="Основной текст 2 Знак"/>
    <w:basedOn w:val="a0"/>
    <w:link w:val="23"/>
    <w:rsid w:val="00565616"/>
  </w:style>
  <w:style w:type="numbering" w:customStyle="1" w:styleId="WWNum1">
    <w:name w:val="WWNum1"/>
    <w:basedOn w:val="a2"/>
    <w:rsid w:val="00C52613"/>
    <w:pPr>
      <w:numPr>
        <w:numId w:val="5"/>
      </w:numPr>
    </w:pPr>
  </w:style>
  <w:style w:type="paragraph" w:styleId="aa">
    <w:name w:val="Body Text"/>
    <w:basedOn w:val="a"/>
    <w:link w:val="ab"/>
    <w:rsid w:val="00C167E0"/>
    <w:pPr>
      <w:spacing w:after="120"/>
    </w:pPr>
  </w:style>
  <w:style w:type="character" w:customStyle="1" w:styleId="ab">
    <w:name w:val="Основной текст Знак"/>
    <w:basedOn w:val="a0"/>
    <w:link w:val="aa"/>
    <w:rsid w:val="00C167E0"/>
    <w:rPr>
      <w:sz w:val="24"/>
      <w:szCs w:val="24"/>
    </w:rPr>
  </w:style>
  <w:style w:type="paragraph" w:customStyle="1" w:styleId="ac">
    <w:name w:val="Содержимое таблицы"/>
    <w:basedOn w:val="a"/>
    <w:qFormat/>
    <w:rsid w:val="00C167E0"/>
    <w:pPr>
      <w:spacing w:after="200" w:line="276" w:lineRule="auto"/>
      <w:jc w:val="left"/>
    </w:pPr>
    <w:rPr>
      <w:rFonts w:ascii="Calibri" w:eastAsiaTheme="minorEastAsia" w:hAnsi="Calibri" w:cstheme="minorBidi"/>
      <w:color w:val="00000A"/>
      <w:sz w:val="22"/>
      <w:szCs w:val="22"/>
    </w:rPr>
  </w:style>
  <w:style w:type="character" w:customStyle="1" w:styleId="s1">
    <w:name w:val="s1"/>
    <w:basedOn w:val="a0"/>
    <w:qFormat/>
    <w:rsid w:val="00326FEF"/>
    <w:rPr>
      <w:rFonts w:ascii="Times New Roman" w:hAnsi="Times New Roman" w:cs="Times New Roman"/>
      <w:b/>
      <w:bCs/>
      <w:i w:val="0"/>
      <w:iCs w:val="0"/>
      <w:strike w:val="0"/>
      <w:dstrike w:val="0"/>
      <w:color w:val="000000"/>
      <w:sz w:val="20"/>
      <w:szCs w:val="20"/>
      <w:u w:val="none"/>
      <w:effect w:val="none"/>
    </w:rPr>
  </w:style>
  <w:style w:type="paragraph" w:styleId="ad">
    <w:name w:val="header"/>
    <w:basedOn w:val="a"/>
    <w:link w:val="ae"/>
    <w:rsid w:val="004D79AB"/>
    <w:pPr>
      <w:tabs>
        <w:tab w:val="center" w:pos="4677"/>
        <w:tab w:val="right" w:pos="9355"/>
      </w:tabs>
    </w:pPr>
  </w:style>
  <w:style w:type="character" w:customStyle="1" w:styleId="ae">
    <w:name w:val="Верхний колонтитул Знак"/>
    <w:basedOn w:val="a0"/>
    <w:link w:val="ad"/>
    <w:rsid w:val="004D79AB"/>
    <w:rPr>
      <w:sz w:val="24"/>
      <w:szCs w:val="24"/>
    </w:rPr>
  </w:style>
  <w:style w:type="paragraph" w:styleId="af">
    <w:name w:val="footer"/>
    <w:basedOn w:val="a"/>
    <w:link w:val="af0"/>
    <w:rsid w:val="004D79AB"/>
    <w:pPr>
      <w:tabs>
        <w:tab w:val="center" w:pos="4677"/>
        <w:tab w:val="right" w:pos="9355"/>
      </w:tabs>
    </w:pPr>
  </w:style>
  <w:style w:type="character" w:customStyle="1" w:styleId="af0">
    <w:name w:val="Нижний колонтитул Знак"/>
    <w:basedOn w:val="a0"/>
    <w:link w:val="af"/>
    <w:uiPriority w:val="99"/>
    <w:rsid w:val="004D79AB"/>
    <w:rPr>
      <w:sz w:val="24"/>
      <w:szCs w:val="24"/>
    </w:rPr>
  </w:style>
  <w:style w:type="character" w:styleId="af1">
    <w:name w:val="Hyperlink"/>
    <w:basedOn w:val="a0"/>
    <w:rsid w:val="00253901"/>
    <w:rPr>
      <w:color w:val="0000FF" w:themeColor="hyperlink"/>
      <w:u w:val="single"/>
    </w:rPr>
  </w:style>
  <w:style w:type="table" w:customStyle="1" w:styleId="11">
    <w:name w:val="Сетка таблицы1"/>
    <w:basedOn w:val="a1"/>
    <w:next w:val="a3"/>
    <w:uiPriority w:val="59"/>
    <w:rsid w:val="002539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next w:val="a3"/>
    <w:uiPriority w:val="59"/>
    <w:rsid w:val="007C0C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0">
    <w:name w:val="Заголовок 4 Знак"/>
    <w:basedOn w:val="a0"/>
    <w:link w:val="4"/>
    <w:rsid w:val="008D73A9"/>
    <w:rPr>
      <w:b/>
      <w:bCs/>
      <w:color w:val="000000"/>
      <w:sz w:val="28"/>
      <w:szCs w:val="32"/>
    </w:rPr>
  </w:style>
  <w:style w:type="character" w:customStyle="1" w:styleId="50">
    <w:name w:val="Заголовок 5 Знак"/>
    <w:basedOn w:val="a0"/>
    <w:link w:val="5"/>
    <w:rsid w:val="008D73A9"/>
    <w:rPr>
      <w:rFonts w:ascii="Arial" w:hAnsi="Arial"/>
      <w:b/>
      <w:bCs/>
      <w:sz w:val="28"/>
    </w:rPr>
  </w:style>
  <w:style w:type="character" w:customStyle="1" w:styleId="60">
    <w:name w:val="Заголовок 6 Знак"/>
    <w:basedOn w:val="a0"/>
    <w:link w:val="6"/>
    <w:rsid w:val="008D73A9"/>
    <w:rPr>
      <w:sz w:val="24"/>
      <w:szCs w:val="28"/>
    </w:rPr>
  </w:style>
  <w:style w:type="character" w:customStyle="1" w:styleId="70">
    <w:name w:val="Заголовок 7 Знак"/>
    <w:basedOn w:val="a0"/>
    <w:link w:val="7"/>
    <w:rsid w:val="008D73A9"/>
    <w:rPr>
      <w:b/>
      <w:bCs/>
      <w:color w:val="000000"/>
      <w:sz w:val="24"/>
      <w:szCs w:val="28"/>
    </w:rPr>
  </w:style>
  <w:style w:type="character" w:styleId="af2">
    <w:name w:val="page number"/>
    <w:basedOn w:val="a0"/>
    <w:rsid w:val="008D73A9"/>
  </w:style>
  <w:style w:type="paragraph" w:styleId="af3">
    <w:name w:val="Block Text"/>
    <w:basedOn w:val="a"/>
    <w:rsid w:val="008D73A9"/>
    <w:pPr>
      <w:tabs>
        <w:tab w:val="left" w:pos="0"/>
      </w:tabs>
      <w:ind w:left="-360" w:right="-27"/>
    </w:pPr>
    <w:rPr>
      <w:sz w:val="28"/>
      <w:szCs w:val="20"/>
    </w:rPr>
  </w:style>
  <w:style w:type="paragraph" w:customStyle="1" w:styleId="af4">
    <w:name w:val="Знак"/>
    <w:basedOn w:val="a"/>
    <w:autoRedefine/>
    <w:rsid w:val="008D73A9"/>
    <w:pPr>
      <w:spacing w:after="160" w:line="240" w:lineRule="exact"/>
      <w:jc w:val="left"/>
    </w:pPr>
    <w:rPr>
      <w:sz w:val="28"/>
      <w:szCs w:val="20"/>
      <w:lang w:val="en-US" w:eastAsia="en-US"/>
    </w:rPr>
  </w:style>
  <w:style w:type="paragraph" w:customStyle="1" w:styleId="af5">
    <w:name w:val="Знак"/>
    <w:basedOn w:val="a"/>
    <w:next w:val="2"/>
    <w:autoRedefine/>
    <w:rsid w:val="008D73A9"/>
    <w:pPr>
      <w:spacing w:after="160" w:line="240" w:lineRule="exact"/>
      <w:jc w:val="center"/>
    </w:pPr>
    <w:rPr>
      <w:b/>
      <w:i/>
      <w:sz w:val="28"/>
      <w:szCs w:val="28"/>
      <w:lang w:val="en-US" w:eastAsia="en-US"/>
    </w:rPr>
  </w:style>
  <w:style w:type="paragraph" w:styleId="af6">
    <w:name w:val="caption"/>
    <w:basedOn w:val="a"/>
    <w:qFormat/>
    <w:rsid w:val="008D73A9"/>
    <w:pPr>
      <w:jc w:val="center"/>
    </w:pPr>
    <w:rPr>
      <w:b/>
      <w:sz w:val="28"/>
      <w:szCs w:val="20"/>
    </w:rPr>
  </w:style>
  <w:style w:type="table" w:styleId="-2">
    <w:name w:val="Table Web 2"/>
    <w:basedOn w:val="a1"/>
    <w:rsid w:val="008D73A9"/>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D75565"/>
    <w:pPr>
      <w:autoSpaceDE w:val="0"/>
      <w:autoSpaceDN w:val="0"/>
      <w:adjustRightInd w:val="0"/>
    </w:pPr>
    <w:rPr>
      <w:color w:val="000000"/>
      <w:sz w:val="24"/>
      <w:szCs w:val="24"/>
    </w:rPr>
  </w:style>
  <w:style w:type="paragraph" w:styleId="af7">
    <w:name w:val="Normal (Web)"/>
    <w:basedOn w:val="a"/>
    <w:rsid w:val="003A59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62416">
      <w:bodyDiv w:val="1"/>
      <w:marLeft w:val="0"/>
      <w:marRight w:val="0"/>
      <w:marTop w:val="0"/>
      <w:marBottom w:val="0"/>
      <w:divBdr>
        <w:top w:val="none" w:sz="0" w:space="0" w:color="auto"/>
        <w:left w:val="none" w:sz="0" w:space="0" w:color="auto"/>
        <w:bottom w:val="none" w:sz="0" w:space="0" w:color="auto"/>
        <w:right w:val="none" w:sz="0" w:space="0" w:color="auto"/>
      </w:divBdr>
    </w:div>
    <w:div w:id="63264896">
      <w:bodyDiv w:val="1"/>
      <w:marLeft w:val="0"/>
      <w:marRight w:val="0"/>
      <w:marTop w:val="0"/>
      <w:marBottom w:val="0"/>
      <w:divBdr>
        <w:top w:val="none" w:sz="0" w:space="0" w:color="auto"/>
        <w:left w:val="none" w:sz="0" w:space="0" w:color="auto"/>
        <w:bottom w:val="none" w:sz="0" w:space="0" w:color="auto"/>
        <w:right w:val="none" w:sz="0" w:space="0" w:color="auto"/>
      </w:divBdr>
    </w:div>
    <w:div w:id="120811709">
      <w:bodyDiv w:val="1"/>
      <w:marLeft w:val="0"/>
      <w:marRight w:val="0"/>
      <w:marTop w:val="0"/>
      <w:marBottom w:val="0"/>
      <w:divBdr>
        <w:top w:val="none" w:sz="0" w:space="0" w:color="auto"/>
        <w:left w:val="none" w:sz="0" w:space="0" w:color="auto"/>
        <w:bottom w:val="none" w:sz="0" w:space="0" w:color="auto"/>
        <w:right w:val="none" w:sz="0" w:space="0" w:color="auto"/>
      </w:divBdr>
    </w:div>
    <w:div w:id="215240237">
      <w:bodyDiv w:val="1"/>
      <w:marLeft w:val="0"/>
      <w:marRight w:val="0"/>
      <w:marTop w:val="0"/>
      <w:marBottom w:val="0"/>
      <w:divBdr>
        <w:top w:val="none" w:sz="0" w:space="0" w:color="auto"/>
        <w:left w:val="none" w:sz="0" w:space="0" w:color="auto"/>
        <w:bottom w:val="none" w:sz="0" w:space="0" w:color="auto"/>
        <w:right w:val="none" w:sz="0" w:space="0" w:color="auto"/>
      </w:divBdr>
    </w:div>
    <w:div w:id="350180032">
      <w:bodyDiv w:val="1"/>
      <w:marLeft w:val="0"/>
      <w:marRight w:val="0"/>
      <w:marTop w:val="0"/>
      <w:marBottom w:val="0"/>
      <w:divBdr>
        <w:top w:val="none" w:sz="0" w:space="0" w:color="auto"/>
        <w:left w:val="none" w:sz="0" w:space="0" w:color="auto"/>
        <w:bottom w:val="none" w:sz="0" w:space="0" w:color="auto"/>
        <w:right w:val="none" w:sz="0" w:space="0" w:color="auto"/>
      </w:divBdr>
    </w:div>
    <w:div w:id="460656374">
      <w:bodyDiv w:val="1"/>
      <w:marLeft w:val="0"/>
      <w:marRight w:val="0"/>
      <w:marTop w:val="0"/>
      <w:marBottom w:val="0"/>
      <w:divBdr>
        <w:top w:val="none" w:sz="0" w:space="0" w:color="auto"/>
        <w:left w:val="none" w:sz="0" w:space="0" w:color="auto"/>
        <w:bottom w:val="none" w:sz="0" w:space="0" w:color="auto"/>
        <w:right w:val="none" w:sz="0" w:space="0" w:color="auto"/>
      </w:divBdr>
    </w:div>
    <w:div w:id="490951588">
      <w:bodyDiv w:val="1"/>
      <w:marLeft w:val="0"/>
      <w:marRight w:val="0"/>
      <w:marTop w:val="0"/>
      <w:marBottom w:val="0"/>
      <w:divBdr>
        <w:top w:val="none" w:sz="0" w:space="0" w:color="auto"/>
        <w:left w:val="none" w:sz="0" w:space="0" w:color="auto"/>
        <w:bottom w:val="none" w:sz="0" w:space="0" w:color="auto"/>
        <w:right w:val="none" w:sz="0" w:space="0" w:color="auto"/>
      </w:divBdr>
    </w:div>
    <w:div w:id="540477445">
      <w:bodyDiv w:val="1"/>
      <w:marLeft w:val="0"/>
      <w:marRight w:val="0"/>
      <w:marTop w:val="0"/>
      <w:marBottom w:val="0"/>
      <w:divBdr>
        <w:top w:val="none" w:sz="0" w:space="0" w:color="auto"/>
        <w:left w:val="none" w:sz="0" w:space="0" w:color="auto"/>
        <w:bottom w:val="none" w:sz="0" w:space="0" w:color="auto"/>
        <w:right w:val="none" w:sz="0" w:space="0" w:color="auto"/>
      </w:divBdr>
    </w:div>
    <w:div w:id="587078651">
      <w:bodyDiv w:val="1"/>
      <w:marLeft w:val="0"/>
      <w:marRight w:val="0"/>
      <w:marTop w:val="0"/>
      <w:marBottom w:val="0"/>
      <w:divBdr>
        <w:top w:val="none" w:sz="0" w:space="0" w:color="auto"/>
        <w:left w:val="none" w:sz="0" w:space="0" w:color="auto"/>
        <w:bottom w:val="none" w:sz="0" w:space="0" w:color="auto"/>
        <w:right w:val="none" w:sz="0" w:space="0" w:color="auto"/>
      </w:divBdr>
    </w:div>
    <w:div w:id="648486220">
      <w:bodyDiv w:val="1"/>
      <w:marLeft w:val="0"/>
      <w:marRight w:val="0"/>
      <w:marTop w:val="0"/>
      <w:marBottom w:val="0"/>
      <w:divBdr>
        <w:top w:val="none" w:sz="0" w:space="0" w:color="auto"/>
        <w:left w:val="none" w:sz="0" w:space="0" w:color="auto"/>
        <w:bottom w:val="none" w:sz="0" w:space="0" w:color="auto"/>
        <w:right w:val="none" w:sz="0" w:space="0" w:color="auto"/>
      </w:divBdr>
    </w:div>
    <w:div w:id="657153155">
      <w:bodyDiv w:val="1"/>
      <w:marLeft w:val="0"/>
      <w:marRight w:val="0"/>
      <w:marTop w:val="0"/>
      <w:marBottom w:val="0"/>
      <w:divBdr>
        <w:top w:val="none" w:sz="0" w:space="0" w:color="auto"/>
        <w:left w:val="none" w:sz="0" w:space="0" w:color="auto"/>
        <w:bottom w:val="none" w:sz="0" w:space="0" w:color="auto"/>
        <w:right w:val="none" w:sz="0" w:space="0" w:color="auto"/>
      </w:divBdr>
    </w:div>
    <w:div w:id="689841919">
      <w:bodyDiv w:val="1"/>
      <w:marLeft w:val="0"/>
      <w:marRight w:val="0"/>
      <w:marTop w:val="0"/>
      <w:marBottom w:val="0"/>
      <w:divBdr>
        <w:top w:val="none" w:sz="0" w:space="0" w:color="auto"/>
        <w:left w:val="none" w:sz="0" w:space="0" w:color="auto"/>
        <w:bottom w:val="none" w:sz="0" w:space="0" w:color="auto"/>
        <w:right w:val="none" w:sz="0" w:space="0" w:color="auto"/>
      </w:divBdr>
    </w:div>
    <w:div w:id="800348487">
      <w:bodyDiv w:val="1"/>
      <w:marLeft w:val="0"/>
      <w:marRight w:val="0"/>
      <w:marTop w:val="0"/>
      <w:marBottom w:val="0"/>
      <w:divBdr>
        <w:top w:val="none" w:sz="0" w:space="0" w:color="auto"/>
        <w:left w:val="none" w:sz="0" w:space="0" w:color="auto"/>
        <w:bottom w:val="none" w:sz="0" w:space="0" w:color="auto"/>
        <w:right w:val="none" w:sz="0" w:space="0" w:color="auto"/>
      </w:divBdr>
    </w:div>
    <w:div w:id="821851677">
      <w:bodyDiv w:val="1"/>
      <w:marLeft w:val="0"/>
      <w:marRight w:val="0"/>
      <w:marTop w:val="0"/>
      <w:marBottom w:val="0"/>
      <w:divBdr>
        <w:top w:val="none" w:sz="0" w:space="0" w:color="auto"/>
        <w:left w:val="none" w:sz="0" w:space="0" w:color="auto"/>
        <w:bottom w:val="none" w:sz="0" w:space="0" w:color="auto"/>
        <w:right w:val="none" w:sz="0" w:space="0" w:color="auto"/>
      </w:divBdr>
    </w:div>
    <w:div w:id="838235007">
      <w:bodyDiv w:val="1"/>
      <w:marLeft w:val="0"/>
      <w:marRight w:val="0"/>
      <w:marTop w:val="0"/>
      <w:marBottom w:val="0"/>
      <w:divBdr>
        <w:top w:val="none" w:sz="0" w:space="0" w:color="auto"/>
        <w:left w:val="none" w:sz="0" w:space="0" w:color="auto"/>
        <w:bottom w:val="none" w:sz="0" w:space="0" w:color="auto"/>
        <w:right w:val="none" w:sz="0" w:space="0" w:color="auto"/>
      </w:divBdr>
    </w:div>
    <w:div w:id="883180937">
      <w:bodyDiv w:val="1"/>
      <w:marLeft w:val="0"/>
      <w:marRight w:val="0"/>
      <w:marTop w:val="0"/>
      <w:marBottom w:val="0"/>
      <w:divBdr>
        <w:top w:val="none" w:sz="0" w:space="0" w:color="auto"/>
        <w:left w:val="none" w:sz="0" w:space="0" w:color="auto"/>
        <w:bottom w:val="none" w:sz="0" w:space="0" w:color="auto"/>
        <w:right w:val="none" w:sz="0" w:space="0" w:color="auto"/>
      </w:divBdr>
    </w:div>
    <w:div w:id="901602702">
      <w:bodyDiv w:val="1"/>
      <w:marLeft w:val="0"/>
      <w:marRight w:val="0"/>
      <w:marTop w:val="0"/>
      <w:marBottom w:val="0"/>
      <w:divBdr>
        <w:top w:val="none" w:sz="0" w:space="0" w:color="auto"/>
        <w:left w:val="none" w:sz="0" w:space="0" w:color="auto"/>
        <w:bottom w:val="none" w:sz="0" w:space="0" w:color="auto"/>
        <w:right w:val="none" w:sz="0" w:space="0" w:color="auto"/>
      </w:divBdr>
    </w:div>
    <w:div w:id="992563615">
      <w:bodyDiv w:val="1"/>
      <w:marLeft w:val="0"/>
      <w:marRight w:val="0"/>
      <w:marTop w:val="0"/>
      <w:marBottom w:val="0"/>
      <w:divBdr>
        <w:top w:val="none" w:sz="0" w:space="0" w:color="auto"/>
        <w:left w:val="none" w:sz="0" w:space="0" w:color="auto"/>
        <w:bottom w:val="none" w:sz="0" w:space="0" w:color="auto"/>
        <w:right w:val="none" w:sz="0" w:space="0" w:color="auto"/>
      </w:divBdr>
    </w:div>
    <w:div w:id="1024094000">
      <w:bodyDiv w:val="1"/>
      <w:marLeft w:val="0"/>
      <w:marRight w:val="0"/>
      <w:marTop w:val="0"/>
      <w:marBottom w:val="0"/>
      <w:divBdr>
        <w:top w:val="none" w:sz="0" w:space="0" w:color="auto"/>
        <w:left w:val="none" w:sz="0" w:space="0" w:color="auto"/>
        <w:bottom w:val="none" w:sz="0" w:space="0" w:color="auto"/>
        <w:right w:val="none" w:sz="0" w:space="0" w:color="auto"/>
      </w:divBdr>
    </w:div>
    <w:div w:id="1037852774">
      <w:bodyDiv w:val="1"/>
      <w:marLeft w:val="0"/>
      <w:marRight w:val="0"/>
      <w:marTop w:val="0"/>
      <w:marBottom w:val="0"/>
      <w:divBdr>
        <w:top w:val="none" w:sz="0" w:space="0" w:color="auto"/>
        <w:left w:val="none" w:sz="0" w:space="0" w:color="auto"/>
        <w:bottom w:val="none" w:sz="0" w:space="0" w:color="auto"/>
        <w:right w:val="none" w:sz="0" w:space="0" w:color="auto"/>
      </w:divBdr>
    </w:div>
    <w:div w:id="1096513659">
      <w:bodyDiv w:val="1"/>
      <w:marLeft w:val="0"/>
      <w:marRight w:val="0"/>
      <w:marTop w:val="0"/>
      <w:marBottom w:val="0"/>
      <w:divBdr>
        <w:top w:val="none" w:sz="0" w:space="0" w:color="auto"/>
        <w:left w:val="none" w:sz="0" w:space="0" w:color="auto"/>
        <w:bottom w:val="none" w:sz="0" w:space="0" w:color="auto"/>
        <w:right w:val="none" w:sz="0" w:space="0" w:color="auto"/>
      </w:divBdr>
    </w:div>
    <w:div w:id="1282107237">
      <w:bodyDiv w:val="1"/>
      <w:marLeft w:val="0"/>
      <w:marRight w:val="0"/>
      <w:marTop w:val="0"/>
      <w:marBottom w:val="0"/>
      <w:divBdr>
        <w:top w:val="none" w:sz="0" w:space="0" w:color="auto"/>
        <w:left w:val="none" w:sz="0" w:space="0" w:color="auto"/>
        <w:bottom w:val="none" w:sz="0" w:space="0" w:color="auto"/>
        <w:right w:val="none" w:sz="0" w:space="0" w:color="auto"/>
      </w:divBdr>
    </w:div>
    <w:div w:id="1291978239">
      <w:bodyDiv w:val="1"/>
      <w:marLeft w:val="0"/>
      <w:marRight w:val="0"/>
      <w:marTop w:val="0"/>
      <w:marBottom w:val="0"/>
      <w:divBdr>
        <w:top w:val="none" w:sz="0" w:space="0" w:color="auto"/>
        <w:left w:val="none" w:sz="0" w:space="0" w:color="auto"/>
        <w:bottom w:val="none" w:sz="0" w:space="0" w:color="auto"/>
        <w:right w:val="none" w:sz="0" w:space="0" w:color="auto"/>
      </w:divBdr>
    </w:div>
    <w:div w:id="1325082203">
      <w:bodyDiv w:val="1"/>
      <w:marLeft w:val="0"/>
      <w:marRight w:val="0"/>
      <w:marTop w:val="0"/>
      <w:marBottom w:val="0"/>
      <w:divBdr>
        <w:top w:val="none" w:sz="0" w:space="0" w:color="auto"/>
        <w:left w:val="none" w:sz="0" w:space="0" w:color="auto"/>
        <w:bottom w:val="none" w:sz="0" w:space="0" w:color="auto"/>
        <w:right w:val="none" w:sz="0" w:space="0" w:color="auto"/>
      </w:divBdr>
    </w:div>
    <w:div w:id="1385449019">
      <w:bodyDiv w:val="1"/>
      <w:marLeft w:val="0"/>
      <w:marRight w:val="0"/>
      <w:marTop w:val="0"/>
      <w:marBottom w:val="0"/>
      <w:divBdr>
        <w:top w:val="none" w:sz="0" w:space="0" w:color="auto"/>
        <w:left w:val="none" w:sz="0" w:space="0" w:color="auto"/>
        <w:bottom w:val="none" w:sz="0" w:space="0" w:color="auto"/>
        <w:right w:val="none" w:sz="0" w:space="0" w:color="auto"/>
      </w:divBdr>
    </w:div>
    <w:div w:id="1408917452">
      <w:bodyDiv w:val="1"/>
      <w:marLeft w:val="0"/>
      <w:marRight w:val="0"/>
      <w:marTop w:val="0"/>
      <w:marBottom w:val="0"/>
      <w:divBdr>
        <w:top w:val="none" w:sz="0" w:space="0" w:color="auto"/>
        <w:left w:val="none" w:sz="0" w:space="0" w:color="auto"/>
        <w:bottom w:val="none" w:sz="0" w:space="0" w:color="auto"/>
        <w:right w:val="none" w:sz="0" w:space="0" w:color="auto"/>
      </w:divBdr>
    </w:div>
    <w:div w:id="1420171538">
      <w:bodyDiv w:val="1"/>
      <w:marLeft w:val="0"/>
      <w:marRight w:val="0"/>
      <w:marTop w:val="0"/>
      <w:marBottom w:val="0"/>
      <w:divBdr>
        <w:top w:val="none" w:sz="0" w:space="0" w:color="auto"/>
        <w:left w:val="none" w:sz="0" w:space="0" w:color="auto"/>
        <w:bottom w:val="none" w:sz="0" w:space="0" w:color="auto"/>
        <w:right w:val="none" w:sz="0" w:space="0" w:color="auto"/>
      </w:divBdr>
    </w:div>
    <w:div w:id="1430195626">
      <w:bodyDiv w:val="1"/>
      <w:marLeft w:val="0"/>
      <w:marRight w:val="0"/>
      <w:marTop w:val="0"/>
      <w:marBottom w:val="0"/>
      <w:divBdr>
        <w:top w:val="none" w:sz="0" w:space="0" w:color="auto"/>
        <w:left w:val="none" w:sz="0" w:space="0" w:color="auto"/>
        <w:bottom w:val="none" w:sz="0" w:space="0" w:color="auto"/>
        <w:right w:val="none" w:sz="0" w:space="0" w:color="auto"/>
      </w:divBdr>
    </w:div>
    <w:div w:id="1432700254">
      <w:bodyDiv w:val="1"/>
      <w:marLeft w:val="0"/>
      <w:marRight w:val="0"/>
      <w:marTop w:val="0"/>
      <w:marBottom w:val="0"/>
      <w:divBdr>
        <w:top w:val="none" w:sz="0" w:space="0" w:color="auto"/>
        <w:left w:val="none" w:sz="0" w:space="0" w:color="auto"/>
        <w:bottom w:val="none" w:sz="0" w:space="0" w:color="auto"/>
        <w:right w:val="none" w:sz="0" w:space="0" w:color="auto"/>
      </w:divBdr>
    </w:div>
    <w:div w:id="1434400459">
      <w:bodyDiv w:val="1"/>
      <w:marLeft w:val="0"/>
      <w:marRight w:val="0"/>
      <w:marTop w:val="0"/>
      <w:marBottom w:val="0"/>
      <w:divBdr>
        <w:top w:val="none" w:sz="0" w:space="0" w:color="auto"/>
        <w:left w:val="none" w:sz="0" w:space="0" w:color="auto"/>
        <w:bottom w:val="none" w:sz="0" w:space="0" w:color="auto"/>
        <w:right w:val="none" w:sz="0" w:space="0" w:color="auto"/>
      </w:divBdr>
    </w:div>
    <w:div w:id="1483231699">
      <w:bodyDiv w:val="1"/>
      <w:marLeft w:val="0"/>
      <w:marRight w:val="0"/>
      <w:marTop w:val="0"/>
      <w:marBottom w:val="0"/>
      <w:divBdr>
        <w:top w:val="none" w:sz="0" w:space="0" w:color="auto"/>
        <w:left w:val="none" w:sz="0" w:space="0" w:color="auto"/>
        <w:bottom w:val="none" w:sz="0" w:space="0" w:color="auto"/>
        <w:right w:val="none" w:sz="0" w:space="0" w:color="auto"/>
      </w:divBdr>
    </w:div>
    <w:div w:id="1504314678">
      <w:bodyDiv w:val="1"/>
      <w:marLeft w:val="0"/>
      <w:marRight w:val="0"/>
      <w:marTop w:val="0"/>
      <w:marBottom w:val="0"/>
      <w:divBdr>
        <w:top w:val="none" w:sz="0" w:space="0" w:color="auto"/>
        <w:left w:val="none" w:sz="0" w:space="0" w:color="auto"/>
        <w:bottom w:val="none" w:sz="0" w:space="0" w:color="auto"/>
        <w:right w:val="none" w:sz="0" w:space="0" w:color="auto"/>
      </w:divBdr>
    </w:div>
    <w:div w:id="1523202074">
      <w:bodyDiv w:val="1"/>
      <w:marLeft w:val="0"/>
      <w:marRight w:val="0"/>
      <w:marTop w:val="0"/>
      <w:marBottom w:val="0"/>
      <w:divBdr>
        <w:top w:val="none" w:sz="0" w:space="0" w:color="auto"/>
        <w:left w:val="none" w:sz="0" w:space="0" w:color="auto"/>
        <w:bottom w:val="none" w:sz="0" w:space="0" w:color="auto"/>
        <w:right w:val="none" w:sz="0" w:space="0" w:color="auto"/>
      </w:divBdr>
    </w:div>
    <w:div w:id="1549031877">
      <w:bodyDiv w:val="1"/>
      <w:marLeft w:val="0"/>
      <w:marRight w:val="0"/>
      <w:marTop w:val="0"/>
      <w:marBottom w:val="0"/>
      <w:divBdr>
        <w:top w:val="none" w:sz="0" w:space="0" w:color="auto"/>
        <w:left w:val="none" w:sz="0" w:space="0" w:color="auto"/>
        <w:bottom w:val="none" w:sz="0" w:space="0" w:color="auto"/>
        <w:right w:val="none" w:sz="0" w:space="0" w:color="auto"/>
      </w:divBdr>
    </w:div>
    <w:div w:id="1573587375">
      <w:bodyDiv w:val="1"/>
      <w:marLeft w:val="0"/>
      <w:marRight w:val="0"/>
      <w:marTop w:val="0"/>
      <w:marBottom w:val="0"/>
      <w:divBdr>
        <w:top w:val="none" w:sz="0" w:space="0" w:color="auto"/>
        <w:left w:val="none" w:sz="0" w:space="0" w:color="auto"/>
        <w:bottom w:val="none" w:sz="0" w:space="0" w:color="auto"/>
        <w:right w:val="none" w:sz="0" w:space="0" w:color="auto"/>
      </w:divBdr>
    </w:div>
    <w:div w:id="1629118341">
      <w:bodyDiv w:val="1"/>
      <w:marLeft w:val="0"/>
      <w:marRight w:val="0"/>
      <w:marTop w:val="0"/>
      <w:marBottom w:val="0"/>
      <w:divBdr>
        <w:top w:val="none" w:sz="0" w:space="0" w:color="auto"/>
        <w:left w:val="none" w:sz="0" w:space="0" w:color="auto"/>
        <w:bottom w:val="none" w:sz="0" w:space="0" w:color="auto"/>
        <w:right w:val="none" w:sz="0" w:space="0" w:color="auto"/>
      </w:divBdr>
    </w:div>
    <w:div w:id="1649244796">
      <w:bodyDiv w:val="1"/>
      <w:marLeft w:val="0"/>
      <w:marRight w:val="0"/>
      <w:marTop w:val="0"/>
      <w:marBottom w:val="0"/>
      <w:divBdr>
        <w:top w:val="none" w:sz="0" w:space="0" w:color="auto"/>
        <w:left w:val="none" w:sz="0" w:space="0" w:color="auto"/>
        <w:bottom w:val="none" w:sz="0" w:space="0" w:color="auto"/>
        <w:right w:val="none" w:sz="0" w:space="0" w:color="auto"/>
      </w:divBdr>
    </w:div>
    <w:div w:id="1669795926">
      <w:bodyDiv w:val="1"/>
      <w:marLeft w:val="0"/>
      <w:marRight w:val="0"/>
      <w:marTop w:val="0"/>
      <w:marBottom w:val="0"/>
      <w:divBdr>
        <w:top w:val="none" w:sz="0" w:space="0" w:color="auto"/>
        <w:left w:val="none" w:sz="0" w:space="0" w:color="auto"/>
        <w:bottom w:val="none" w:sz="0" w:space="0" w:color="auto"/>
        <w:right w:val="none" w:sz="0" w:space="0" w:color="auto"/>
      </w:divBdr>
    </w:div>
    <w:div w:id="1698198395">
      <w:bodyDiv w:val="1"/>
      <w:marLeft w:val="0"/>
      <w:marRight w:val="0"/>
      <w:marTop w:val="0"/>
      <w:marBottom w:val="0"/>
      <w:divBdr>
        <w:top w:val="none" w:sz="0" w:space="0" w:color="auto"/>
        <w:left w:val="none" w:sz="0" w:space="0" w:color="auto"/>
        <w:bottom w:val="none" w:sz="0" w:space="0" w:color="auto"/>
        <w:right w:val="none" w:sz="0" w:space="0" w:color="auto"/>
      </w:divBdr>
    </w:div>
    <w:div w:id="1727146601">
      <w:bodyDiv w:val="1"/>
      <w:marLeft w:val="0"/>
      <w:marRight w:val="0"/>
      <w:marTop w:val="0"/>
      <w:marBottom w:val="0"/>
      <w:divBdr>
        <w:top w:val="none" w:sz="0" w:space="0" w:color="auto"/>
        <w:left w:val="none" w:sz="0" w:space="0" w:color="auto"/>
        <w:bottom w:val="none" w:sz="0" w:space="0" w:color="auto"/>
        <w:right w:val="none" w:sz="0" w:space="0" w:color="auto"/>
      </w:divBdr>
    </w:div>
    <w:div w:id="1747267375">
      <w:bodyDiv w:val="1"/>
      <w:marLeft w:val="0"/>
      <w:marRight w:val="0"/>
      <w:marTop w:val="0"/>
      <w:marBottom w:val="0"/>
      <w:divBdr>
        <w:top w:val="none" w:sz="0" w:space="0" w:color="auto"/>
        <w:left w:val="none" w:sz="0" w:space="0" w:color="auto"/>
        <w:bottom w:val="none" w:sz="0" w:space="0" w:color="auto"/>
        <w:right w:val="none" w:sz="0" w:space="0" w:color="auto"/>
      </w:divBdr>
    </w:div>
    <w:div w:id="1822455242">
      <w:bodyDiv w:val="1"/>
      <w:marLeft w:val="0"/>
      <w:marRight w:val="0"/>
      <w:marTop w:val="0"/>
      <w:marBottom w:val="0"/>
      <w:divBdr>
        <w:top w:val="none" w:sz="0" w:space="0" w:color="auto"/>
        <w:left w:val="none" w:sz="0" w:space="0" w:color="auto"/>
        <w:bottom w:val="none" w:sz="0" w:space="0" w:color="auto"/>
        <w:right w:val="none" w:sz="0" w:space="0" w:color="auto"/>
      </w:divBdr>
    </w:div>
    <w:div w:id="1886063566">
      <w:bodyDiv w:val="1"/>
      <w:marLeft w:val="0"/>
      <w:marRight w:val="0"/>
      <w:marTop w:val="0"/>
      <w:marBottom w:val="0"/>
      <w:divBdr>
        <w:top w:val="none" w:sz="0" w:space="0" w:color="auto"/>
        <w:left w:val="none" w:sz="0" w:space="0" w:color="auto"/>
        <w:bottom w:val="none" w:sz="0" w:space="0" w:color="auto"/>
        <w:right w:val="none" w:sz="0" w:space="0" w:color="auto"/>
      </w:divBdr>
    </w:div>
    <w:div w:id="1939750797">
      <w:bodyDiv w:val="1"/>
      <w:marLeft w:val="0"/>
      <w:marRight w:val="0"/>
      <w:marTop w:val="0"/>
      <w:marBottom w:val="0"/>
      <w:divBdr>
        <w:top w:val="none" w:sz="0" w:space="0" w:color="auto"/>
        <w:left w:val="none" w:sz="0" w:space="0" w:color="auto"/>
        <w:bottom w:val="none" w:sz="0" w:space="0" w:color="auto"/>
        <w:right w:val="none" w:sz="0" w:space="0" w:color="auto"/>
      </w:divBdr>
    </w:div>
    <w:div w:id="20115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955C2-F5A7-4D30-8E18-C432378CA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1</Pages>
  <Words>9368</Words>
  <Characters>53400</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108</cp:revision>
  <cp:lastPrinted>2025-01-22T10:22:00Z</cp:lastPrinted>
  <dcterms:created xsi:type="dcterms:W3CDTF">2025-01-06T10:36:00Z</dcterms:created>
  <dcterms:modified xsi:type="dcterms:W3CDTF">2026-01-22T07:50:00Z</dcterms:modified>
</cp:coreProperties>
</file>